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0F1154" w14:paraId="693E7FF7" w14:textId="77777777" w:rsidTr="00F8015B">
        <w:trPr>
          <w:trHeight w:val="340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5449677F" w14:textId="77777777" w:rsidR="00E37D5E" w:rsidRPr="000F1154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 w:colFirst="0" w:colLast="0"/>
            <w:r w:rsidRPr="000F1154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1F144F9A" w14:textId="4932D466" w:rsidR="00E37D5E" w:rsidRPr="000F1154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0F1154">
              <w:rPr>
                <w:rFonts w:ascii="Arial" w:hAnsi="Arial" w:cs="Arial"/>
                <w:bCs/>
                <w:iCs/>
                <w:sz w:val="16"/>
                <w:szCs w:val="16"/>
              </w:rPr>
              <w:t>Satisfazer os requisitos aplicáveis</w:t>
            </w:r>
          </w:p>
        </w:tc>
      </w:tr>
      <w:bookmarkEnd w:id="0"/>
    </w:tbl>
    <w:p w14:paraId="1DC00957" w14:textId="77777777" w:rsidR="00E37D5E" w:rsidRPr="005B74DD" w:rsidRDefault="00E37D5E" w:rsidP="00E37D5E">
      <w:pPr>
        <w:spacing w:after="0"/>
        <w:rPr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3D17B1CF" w14:textId="77777777" w:rsidTr="00F8015B">
        <w:trPr>
          <w:trHeight w:val="340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6B33039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1F1D2EB7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3D95F653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16399" w:rsidRPr="00E37D5E" w14:paraId="3AF89820" w14:textId="77777777" w:rsidTr="003241A1">
        <w:trPr>
          <w:trHeight w:val="567"/>
        </w:trPr>
        <w:tc>
          <w:tcPr>
            <w:tcW w:w="1665" w:type="pct"/>
            <w:vAlign w:val="center"/>
          </w:tcPr>
          <w:p w14:paraId="430A245F" w14:textId="0F74F609" w:rsidR="00A16399" w:rsidRPr="00A16399" w:rsidRDefault="00A16399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a satisfação dos Clientes</w:t>
            </w:r>
          </w:p>
        </w:tc>
        <w:tc>
          <w:tcPr>
            <w:tcW w:w="1666" w:type="pct"/>
            <w:vAlign w:val="center"/>
          </w:tcPr>
          <w:p w14:paraId="77222A0C" w14:textId="01941EEE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4B410E2" w14:textId="216AFCE1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o índice de respostas “ótimo” obtido na Pesquisa de satisfação de Clientes/202</w:t>
            </w:r>
            <w:r w:rsidR="00DF5FDF">
              <w:rPr>
                <w:rFonts w:ascii="Arial" w:hAnsi="Arial" w:cs="Arial"/>
                <w:sz w:val="16"/>
                <w:szCs w:val="16"/>
              </w:rPr>
              <w:t>4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(atual: 8</w:t>
            </w:r>
            <w:r w:rsidR="00DF5FDF">
              <w:rPr>
                <w:rFonts w:ascii="Arial" w:hAnsi="Arial" w:cs="Arial"/>
                <w:sz w:val="16"/>
                <w:szCs w:val="16"/>
              </w:rPr>
              <w:t>5</w:t>
            </w:r>
            <w:r w:rsidRPr="00A16399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3241A1" w:rsidRPr="00E37D5E" w14:paraId="26C86086" w14:textId="77777777" w:rsidTr="00A56AF6">
        <w:trPr>
          <w:trHeight w:val="567"/>
        </w:trPr>
        <w:tc>
          <w:tcPr>
            <w:tcW w:w="1665" w:type="pct"/>
            <w:vAlign w:val="center"/>
          </w:tcPr>
          <w:p w14:paraId="164C5E96" w14:textId="153A14AE" w:rsidR="003241A1" w:rsidRPr="00A16399" w:rsidRDefault="003241A1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Expansão de negócios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AD55EFC" w14:textId="2A733CE5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tcBorders>
              <w:bottom w:val="single" w:sz="4" w:space="0" w:color="auto"/>
            </w:tcBorders>
            <w:vAlign w:val="center"/>
          </w:tcPr>
          <w:p w14:paraId="36A9AFC1" w14:textId="05B4F84C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implementação do processo de armazenagem de cargas</w:t>
            </w:r>
          </w:p>
        </w:tc>
      </w:tr>
    </w:tbl>
    <w:p w14:paraId="7299D749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16399" w:rsidRPr="00A16399" w14:paraId="2CF6BF83" w14:textId="77777777" w:rsidTr="00F8015B">
        <w:trPr>
          <w:trHeight w:val="340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12E50AC0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77DA2B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07CBB54B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4906E4A4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111DC016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3D5EC803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2BE18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4677A1A1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3708F5B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Pesquisa de Satisfação de Clientes e monitoramento do plano de ações resultante, quando aplicável</w:t>
            </w:r>
          </w:p>
        </w:tc>
        <w:tc>
          <w:tcPr>
            <w:tcW w:w="1666" w:type="pct"/>
            <w:vAlign w:val="center"/>
          </w:tcPr>
          <w:p w14:paraId="4038907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50C041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287E3714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14"/>
        <w:gridCol w:w="2267"/>
        <w:gridCol w:w="1702"/>
        <w:gridCol w:w="1134"/>
        <w:gridCol w:w="1300"/>
      </w:tblGrid>
      <w:tr w:rsidR="00A16399" w:rsidRPr="00A16399" w14:paraId="4B21D3F9" w14:textId="77777777" w:rsidTr="00F8015B">
        <w:trPr>
          <w:trHeight w:val="340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0D13C96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16399" w:rsidRPr="00A16399" w14:paraId="010FA0D3" w14:textId="77777777" w:rsidTr="00F8015B">
        <w:trPr>
          <w:trHeight w:val="340"/>
        </w:trPr>
        <w:tc>
          <w:tcPr>
            <w:tcW w:w="1636" w:type="pct"/>
            <w:shd w:val="clear" w:color="auto" w:fill="FABF8F" w:themeFill="accent6" w:themeFillTint="99"/>
            <w:vAlign w:val="center"/>
          </w:tcPr>
          <w:p w14:paraId="6BCDDE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91" w:type="pct"/>
            <w:shd w:val="clear" w:color="auto" w:fill="FABF8F" w:themeFill="accent6" w:themeFillTint="99"/>
            <w:vAlign w:val="center"/>
          </w:tcPr>
          <w:p w14:paraId="53E5AB2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4" w:type="pct"/>
            <w:shd w:val="clear" w:color="auto" w:fill="FABF8F" w:themeFill="accent6" w:themeFillTint="99"/>
            <w:vAlign w:val="center"/>
          </w:tcPr>
          <w:p w14:paraId="2CE3080D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1CB8A641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72CEC2AF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2A6FC346" w14:textId="77777777" w:rsidTr="00F8015B">
        <w:trPr>
          <w:trHeight w:val="567"/>
        </w:trPr>
        <w:tc>
          <w:tcPr>
            <w:tcW w:w="1636" w:type="pct"/>
            <w:vAlign w:val="center"/>
          </w:tcPr>
          <w:p w14:paraId="4F996BD5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Registro e tratamento de ocorrências operacionais e não conformidades identificadas</w:t>
            </w:r>
          </w:p>
          <w:p w14:paraId="4BCAB886" w14:textId="77777777" w:rsidR="00E37D5E" w:rsidRPr="00E37D5E" w:rsidRDefault="00E37D5E" w:rsidP="00F8015B">
            <w:pPr>
              <w:pStyle w:val="PargrafodaLista"/>
              <w:ind w:left="170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B15D26F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Elaboração, execução e controle dos Planos de Gestão e Melhoria, quando aplicável</w:t>
            </w:r>
          </w:p>
          <w:p w14:paraId="4F36B96D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2FC87EF3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e estabelecimento de ações sobre pontos insatisfatórios identificados na Pesquisa de Satisfação de Clientes</w:t>
            </w:r>
          </w:p>
          <w:p w14:paraId="39BAF2AA" w14:textId="77777777" w:rsidR="00E37D5E" w:rsidRPr="00E37D5E" w:rsidRDefault="00E37D5E" w:rsidP="00F8015B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41869EC" w14:textId="77777777" w:rsidR="00E37D5E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Estabelecimento de ações sobre resultados insatisfatórios dos indicadores de desempenho</w:t>
            </w:r>
          </w:p>
          <w:p w14:paraId="27A44D37" w14:textId="77777777" w:rsidR="003241A1" w:rsidRPr="003241A1" w:rsidRDefault="003241A1" w:rsidP="003241A1">
            <w:pPr>
              <w:pStyle w:val="PargrafodaLista"/>
              <w:rPr>
                <w:rFonts w:ascii="Arial" w:hAnsi="Arial" w:cs="Arial"/>
                <w:sz w:val="16"/>
                <w:szCs w:val="16"/>
              </w:rPr>
            </w:pPr>
          </w:p>
          <w:p w14:paraId="53FC468D" w14:textId="2B4415EC" w:rsidR="003241A1" w:rsidRPr="00A56AF6" w:rsidRDefault="003241A1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planejamento e implementação dos processos de armazenagem de cargas</w:t>
            </w:r>
          </w:p>
        </w:tc>
        <w:tc>
          <w:tcPr>
            <w:tcW w:w="1191" w:type="pct"/>
            <w:vAlign w:val="center"/>
          </w:tcPr>
          <w:p w14:paraId="102B68D7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 xml:space="preserve">Competências específicas de </w:t>
            </w:r>
            <w:r w:rsidRPr="00A56AF6">
              <w:rPr>
                <w:rFonts w:ascii="Arial" w:hAnsi="Arial" w:cs="Arial"/>
                <w:sz w:val="16"/>
                <w:szCs w:val="16"/>
              </w:rPr>
              <w:t>mão de obra</w:t>
            </w:r>
          </w:p>
          <w:p w14:paraId="6C61BCDF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979CC3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F65D874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2DBE78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32F0E3C0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5E14A4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</w:tc>
        <w:tc>
          <w:tcPr>
            <w:tcW w:w="894" w:type="pct"/>
            <w:vAlign w:val="center"/>
          </w:tcPr>
          <w:p w14:paraId="5A4AB3E3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Diretores</w:t>
            </w:r>
          </w:p>
          <w:p w14:paraId="7EE40346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C5E7F48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Gerentes</w:t>
            </w:r>
          </w:p>
          <w:p w14:paraId="2045A189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2A52B6F9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23E3C068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8BC503" w14:textId="4C25B2FA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3" w:type="pct"/>
            <w:vAlign w:val="center"/>
          </w:tcPr>
          <w:p w14:paraId="6B11F1A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61CFAE8C" w14:textId="77777777" w:rsidR="00E37D5E" w:rsidRDefault="00E37D5E">
      <w:pPr>
        <w:rPr>
          <w:color w:val="FF0000"/>
        </w:rPr>
      </w:pPr>
    </w:p>
    <w:p w14:paraId="3B20CB00" w14:textId="77777777" w:rsidR="00A56AF6" w:rsidRDefault="00A56AF6">
      <w:pPr>
        <w:rPr>
          <w:color w:val="FF0000"/>
        </w:rPr>
      </w:pPr>
    </w:p>
    <w:p w14:paraId="6EA0C24B" w14:textId="77777777" w:rsidR="00A56AF6" w:rsidRDefault="00A56AF6">
      <w:pPr>
        <w:rPr>
          <w:color w:val="FF0000"/>
        </w:rPr>
      </w:pPr>
    </w:p>
    <w:p w14:paraId="5219AECE" w14:textId="77777777" w:rsidR="00A56AF6" w:rsidRDefault="00A56AF6">
      <w:pPr>
        <w:rPr>
          <w:color w:val="FF0000"/>
        </w:rPr>
      </w:pPr>
    </w:p>
    <w:p w14:paraId="34C756B8" w14:textId="77777777" w:rsidR="00A56AF6" w:rsidRDefault="00A56AF6">
      <w:pPr>
        <w:rPr>
          <w:color w:val="FF0000"/>
        </w:rPr>
      </w:pPr>
    </w:p>
    <w:p w14:paraId="3CCDB988" w14:textId="77777777" w:rsidR="00A56AF6" w:rsidRDefault="00A56AF6">
      <w:pPr>
        <w:rPr>
          <w:color w:val="FF0000"/>
        </w:rPr>
      </w:pPr>
    </w:p>
    <w:p w14:paraId="0C2285C2" w14:textId="77777777" w:rsidR="00A56AF6" w:rsidRDefault="00A56AF6">
      <w:pPr>
        <w:rPr>
          <w:color w:val="FF0000"/>
        </w:rPr>
      </w:pPr>
    </w:p>
    <w:p w14:paraId="6CEFA8E7" w14:textId="77777777" w:rsidR="00A56AF6" w:rsidRDefault="00A56AF6">
      <w:pPr>
        <w:rPr>
          <w:color w:val="FF000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68DC0010" w14:textId="77777777" w:rsidTr="003241A1">
        <w:trPr>
          <w:trHeight w:val="39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3830E970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7783026" w14:textId="43961F1F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Melhorar continuamente o Sistema Integrado de Gestão</w:t>
            </w:r>
          </w:p>
        </w:tc>
      </w:tr>
    </w:tbl>
    <w:p w14:paraId="5AFB52FB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4277"/>
      </w:tblGrid>
      <w:tr w:rsidR="00E37D5E" w:rsidRPr="00E37D5E" w14:paraId="1C8B641D" w14:textId="77777777" w:rsidTr="006B6FFC">
        <w:trPr>
          <w:trHeight w:val="397"/>
        </w:trPr>
        <w:tc>
          <w:tcPr>
            <w:tcW w:w="1934" w:type="pct"/>
            <w:shd w:val="clear" w:color="auto" w:fill="FABF8F" w:themeFill="accent6" w:themeFillTint="99"/>
            <w:vAlign w:val="center"/>
          </w:tcPr>
          <w:p w14:paraId="76AB59F9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819" w:type="pct"/>
            <w:shd w:val="clear" w:color="auto" w:fill="FABF8F" w:themeFill="accent6" w:themeFillTint="99"/>
            <w:vAlign w:val="center"/>
          </w:tcPr>
          <w:p w14:paraId="26A789CA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2247" w:type="pct"/>
            <w:shd w:val="clear" w:color="auto" w:fill="FABF8F" w:themeFill="accent6" w:themeFillTint="99"/>
            <w:vAlign w:val="center"/>
          </w:tcPr>
          <w:p w14:paraId="045DC641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56AF6" w:rsidRPr="00E37D5E" w14:paraId="4B121B49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6662D4D2" w14:textId="6D013C8B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7D5E">
              <w:rPr>
                <w:rFonts w:ascii="Arial" w:hAnsi="Arial" w:cs="Arial"/>
                <w:sz w:val="16"/>
                <w:szCs w:val="16"/>
              </w:rPr>
              <w:lastRenderedPageBreak/>
              <w:t>Melhorar as instalações físicas (escritórios, estacionamento, pátio e abastecimento)</w:t>
            </w:r>
          </w:p>
        </w:tc>
        <w:tc>
          <w:tcPr>
            <w:tcW w:w="819" w:type="pct"/>
            <w:vAlign w:val="center"/>
          </w:tcPr>
          <w:p w14:paraId="788B5EBE" w14:textId="21F3EC05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15BE92CA" w14:textId="0C5DF3A0" w:rsidR="00A56AF6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  <w:tr w:rsidR="00E37D5E" w:rsidRPr="00E37D5E" w14:paraId="142E4F2B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312C893F" w14:textId="1A93EA84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Desenvolver os colaboradores</w:t>
            </w:r>
          </w:p>
        </w:tc>
        <w:tc>
          <w:tcPr>
            <w:tcW w:w="819" w:type="pct"/>
            <w:vAlign w:val="center"/>
          </w:tcPr>
          <w:p w14:paraId="149A15B9" w14:textId="25B23E18" w:rsidR="00A56AF6" w:rsidRPr="00E37D5E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764019E5" w14:textId="2A145463" w:rsidR="00E37D5E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 xml:space="preserve">Nota da avaliação de desempenho de colaboradores maior do que </w:t>
            </w:r>
            <w:r w:rsidR="00DF5FDF">
              <w:rPr>
                <w:rFonts w:ascii="Arial" w:hAnsi="Arial" w:cs="Arial"/>
                <w:sz w:val="16"/>
                <w:szCs w:val="16"/>
              </w:rPr>
              <w:t>2024</w:t>
            </w:r>
            <w:r>
              <w:rPr>
                <w:rFonts w:ascii="Arial" w:hAnsi="Arial" w:cs="Arial"/>
                <w:sz w:val="16"/>
                <w:szCs w:val="16"/>
              </w:rPr>
              <w:t xml:space="preserve"> (atual: </w:t>
            </w:r>
            <w:r w:rsidR="00DF5FDF">
              <w:rPr>
                <w:rFonts w:ascii="Arial" w:hAnsi="Arial" w:cs="Arial"/>
                <w:sz w:val="16"/>
                <w:szCs w:val="16"/>
              </w:rPr>
              <w:t>93</w:t>
            </w:r>
            <w:r>
              <w:rPr>
                <w:rFonts w:ascii="Arial" w:hAnsi="Arial" w:cs="Arial"/>
                <w:sz w:val="16"/>
                <w:szCs w:val="16"/>
              </w:rPr>
              <w:t>,2%)</w:t>
            </w:r>
          </w:p>
        </w:tc>
      </w:tr>
      <w:tr w:rsidR="006B6FFC" w:rsidRPr="00E37D5E" w14:paraId="754C00C2" w14:textId="77777777" w:rsidTr="006B6FFC">
        <w:trPr>
          <w:trHeight w:val="454"/>
        </w:trPr>
        <w:tc>
          <w:tcPr>
            <w:tcW w:w="1934" w:type="pct"/>
            <w:vMerge w:val="restart"/>
            <w:vAlign w:val="center"/>
          </w:tcPr>
          <w:p w14:paraId="5F446C7D" w14:textId="456C042A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Melhorar o gerenciamento dos serviços e da frota</w:t>
            </w:r>
          </w:p>
        </w:tc>
        <w:tc>
          <w:tcPr>
            <w:tcW w:w="819" w:type="pct"/>
            <w:vAlign w:val="center"/>
          </w:tcPr>
          <w:p w14:paraId="5F02EC39" w14:textId="4204D860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750E5D1" w14:textId="77777777" w:rsidR="006B6FFC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Instalação de câmeras em 50% da frota</w:t>
            </w:r>
          </w:p>
          <w:p w14:paraId="0E2D275E" w14:textId="3CA80D1C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Instalação do imobilizador em 50% da frota</w:t>
            </w:r>
          </w:p>
        </w:tc>
      </w:tr>
      <w:tr w:rsidR="006B6FFC" w:rsidRPr="00E37D5E" w14:paraId="0533DCC0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53084BE5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0546218" w14:textId="4EEDBF2A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4043D449" w14:textId="63ACE9B1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do Checklist OEA por App</w:t>
            </w:r>
          </w:p>
        </w:tc>
      </w:tr>
      <w:tr w:rsidR="006B6FFC" w:rsidRPr="00E37D5E" w14:paraId="7A166D69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1B593E91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49C1F0C8" w14:textId="4BCBAF3D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03EF3A9" w14:textId="48D2D8F5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da torre de controle</w:t>
            </w:r>
          </w:p>
        </w:tc>
      </w:tr>
    </w:tbl>
    <w:p w14:paraId="57B7DEE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682"/>
        <w:gridCol w:w="2409"/>
        <w:gridCol w:w="3402"/>
      </w:tblGrid>
      <w:tr w:rsidR="00A003CB" w:rsidRPr="00A003CB" w14:paraId="76EF214C" w14:textId="77777777" w:rsidTr="006B6FFC">
        <w:trPr>
          <w:trHeight w:val="397"/>
        </w:trPr>
        <w:tc>
          <w:tcPr>
            <w:tcW w:w="1939" w:type="pct"/>
            <w:shd w:val="clear" w:color="auto" w:fill="FABF8F" w:themeFill="accent6" w:themeFillTint="99"/>
            <w:vAlign w:val="center"/>
          </w:tcPr>
          <w:p w14:paraId="43F03FCE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269" w:type="pct"/>
            <w:shd w:val="clear" w:color="auto" w:fill="FABF8F" w:themeFill="accent6" w:themeFillTint="99"/>
            <w:vAlign w:val="center"/>
          </w:tcPr>
          <w:p w14:paraId="72CC988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792" w:type="pct"/>
            <w:shd w:val="clear" w:color="auto" w:fill="FABF8F" w:themeFill="accent6" w:themeFillTint="99"/>
            <w:vAlign w:val="center"/>
          </w:tcPr>
          <w:p w14:paraId="2E0452F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643B9F74" w14:textId="77777777" w:rsidTr="006B6FFC">
        <w:trPr>
          <w:trHeight w:val="567"/>
        </w:trPr>
        <w:tc>
          <w:tcPr>
            <w:tcW w:w="1939" w:type="pct"/>
            <w:vAlign w:val="center"/>
          </w:tcPr>
          <w:p w14:paraId="4EDD4576" w14:textId="77777777" w:rsidR="00E37D5E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0771537B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89F1BE" w14:textId="517B716C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2F1CAAA5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3200EC" w14:textId="77777777" w:rsid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Avaliação de Desempenho de Colaboradores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e monitoramento do plano de ações resultante, quando aplicável</w:t>
            </w:r>
          </w:p>
          <w:p w14:paraId="3940A67F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EFE5D6" w14:textId="0ACE09CB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Monitoramento dos resultados de indicadores de desempenho</w:t>
            </w:r>
          </w:p>
        </w:tc>
        <w:tc>
          <w:tcPr>
            <w:tcW w:w="1269" w:type="pct"/>
            <w:vAlign w:val="center"/>
          </w:tcPr>
          <w:p w14:paraId="0851197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792" w:type="pct"/>
            <w:vAlign w:val="center"/>
          </w:tcPr>
          <w:p w14:paraId="2A49973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5E6109F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539"/>
        <w:gridCol w:w="1844"/>
        <w:gridCol w:w="1700"/>
        <w:gridCol w:w="1134"/>
        <w:gridCol w:w="1300"/>
      </w:tblGrid>
      <w:tr w:rsidR="00A003CB" w:rsidRPr="00A003CB" w14:paraId="02EFDCE1" w14:textId="77777777" w:rsidTr="003241A1">
        <w:trPr>
          <w:trHeight w:val="39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4BC941D8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1C4E0AD0" w14:textId="77777777" w:rsidTr="006B6FFC">
        <w:trPr>
          <w:trHeight w:val="397"/>
        </w:trPr>
        <w:tc>
          <w:tcPr>
            <w:tcW w:w="1859" w:type="pct"/>
            <w:shd w:val="clear" w:color="auto" w:fill="FABF8F" w:themeFill="accent6" w:themeFillTint="99"/>
            <w:vAlign w:val="center"/>
          </w:tcPr>
          <w:p w14:paraId="46F95C4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969" w:type="pct"/>
            <w:shd w:val="clear" w:color="auto" w:fill="FABF8F" w:themeFill="accent6" w:themeFillTint="99"/>
            <w:vAlign w:val="center"/>
          </w:tcPr>
          <w:p w14:paraId="675721D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3" w:type="pct"/>
            <w:shd w:val="clear" w:color="auto" w:fill="FABF8F" w:themeFill="accent6" w:themeFillTint="99"/>
            <w:vAlign w:val="center"/>
          </w:tcPr>
          <w:p w14:paraId="14BAD9A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5F3BADC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0F85D52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3EE7FBC" w14:textId="77777777" w:rsidTr="006B6FFC">
        <w:trPr>
          <w:trHeight w:val="335"/>
        </w:trPr>
        <w:tc>
          <w:tcPr>
            <w:tcW w:w="1859" w:type="pct"/>
            <w:vAlign w:val="center"/>
          </w:tcPr>
          <w:p w14:paraId="5D2C672C" w14:textId="1D724917" w:rsidR="00A003CB" w:rsidRPr="006B6FFC" w:rsidRDefault="00A003CB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Mudança das Instalações (Gestão de Mudanças específico)</w:t>
            </w:r>
          </w:p>
          <w:p w14:paraId="175D658E" w14:textId="77777777" w:rsidR="00A16399" w:rsidRPr="006B6FFC" w:rsidRDefault="00A16399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79018D66" w14:textId="00F8A05B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Registro e tratamento de ocorrências operacionais e não conformidades identificadas</w:t>
            </w:r>
          </w:p>
          <w:p w14:paraId="4B9A78F7" w14:textId="77777777" w:rsidR="00E37D5E" w:rsidRPr="006B6FFC" w:rsidRDefault="00E37D5E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001F7FC4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Elaboração, execução e controle dos Planos de Gestão e Melhoria, quando aplicável</w:t>
            </w:r>
          </w:p>
          <w:p w14:paraId="5375221F" w14:textId="77777777" w:rsidR="00E37D5E" w:rsidRPr="006B6FFC" w:rsidRDefault="00E37D5E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228D3582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Estabelecimento de ações sobre resultados insatisfatórios dos indicadores de desempenho</w:t>
            </w:r>
          </w:p>
          <w:p w14:paraId="2A1A3DA2" w14:textId="77777777" w:rsidR="00937706" w:rsidRPr="006B6FFC" w:rsidRDefault="00937706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61FEEFE2" w14:textId="77777777" w:rsidR="00A56AF6" w:rsidRPr="006B6FFC" w:rsidRDefault="00A56AF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e estabelecimento de ações sobre pontos insatisfatórios identificados na Avaliação de Desempenho de Colaboradores</w:t>
            </w:r>
          </w:p>
          <w:p w14:paraId="0C45973B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65D7D27E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Identificação das necessidades de treinamentos</w:t>
            </w:r>
          </w:p>
          <w:p w14:paraId="23B31E7E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2FB0F2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Avaliação da eficácia das ações estabelecidas para atingir competências necessárias</w:t>
            </w:r>
          </w:p>
          <w:p w14:paraId="38A40716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3F0540F2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de câmeras na frota</w:t>
            </w:r>
          </w:p>
          <w:p w14:paraId="479954B0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76A78D9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do imobilizador na frota</w:t>
            </w:r>
          </w:p>
          <w:p w14:paraId="4AAB1A0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A290664" w14:textId="7777777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da Torre de Controle</w:t>
            </w:r>
          </w:p>
          <w:p w14:paraId="12E729C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D527C9" w14:textId="5AE40E1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do Checklist OEA por App</w:t>
            </w:r>
          </w:p>
        </w:tc>
        <w:tc>
          <w:tcPr>
            <w:tcW w:w="969" w:type="pct"/>
            <w:vAlign w:val="center"/>
          </w:tcPr>
          <w:p w14:paraId="04642B4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Competências específicas de mão de obra</w:t>
            </w:r>
          </w:p>
          <w:p w14:paraId="11DD13CB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694D13C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financeiros</w:t>
            </w:r>
          </w:p>
          <w:p w14:paraId="4CFCD2F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1A3662D7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TI</w:t>
            </w:r>
          </w:p>
          <w:p w14:paraId="337A976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50E2C83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comunicação</w:t>
            </w:r>
          </w:p>
          <w:p w14:paraId="4B0DD3A3" w14:textId="77777777" w:rsidR="00A003CB" w:rsidRPr="006B6FFC" w:rsidRDefault="00A003CB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010F9806" w14:textId="1483A493" w:rsidR="00A003CB" w:rsidRPr="006B6FFC" w:rsidRDefault="00A003CB" w:rsidP="006B6FFC">
            <w:pPr>
              <w:jc w:val="center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Instalações administrativas e operacionais</w:t>
            </w:r>
          </w:p>
        </w:tc>
        <w:tc>
          <w:tcPr>
            <w:tcW w:w="893" w:type="pct"/>
            <w:vAlign w:val="center"/>
          </w:tcPr>
          <w:p w14:paraId="4E47E1D7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Diretores</w:t>
            </w:r>
          </w:p>
          <w:p w14:paraId="36AFCFC5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11C295A1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Gerentes</w:t>
            </w:r>
          </w:p>
          <w:p w14:paraId="70F30BE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371C11D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1B4C1B0C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CE14C76" w14:textId="20390F6D" w:rsidR="00937706" w:rsidRPr="006B6FFC" w:rsidRDefault="00937706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683" w:type="pct"/>
            <w:vAlign w:val="center"/>
          </w:tcPr>
          <w:p w14:paraId="2A3F2801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do Sistema Integrado de Gestão</w:t>
            </w:r>
          </w:p>
        </w:tc>
      </w:tr>
    </w:tbl>
    <w:p w14:paraId="7B8E1FA9" w14:textId="77777777" w:rsidR="006B6FFC" w:rsidRDefault="006B6FFC"/>
    <w:p w14:paraId="6D040A55" w14:textId="77777777" w:rsidR="006B6FFC" w:rsidRDefault="006B6FFC"/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2FFDD3D0" w14:textId="77777777" w:rsidTr="00F8015B">
        <w:trPr>
          <w:trHeight w:val="56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1EE4A778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4F96E00" w14:textId="560D5319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Atuar preventivamente para assegurar que se cumpram os requisitos de segurança no trabalho, saúde ocupacional e preservação do meio ambiente nas atividades realizadas</w:t>
            </w:r>
          </w:p>
        </w:tc>
      </w:tr>
    </w:tbl>
    <w:p w14:paraId="37B395E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0847FCF7" w14:textId="77777777" w:rsidTr="00F8015B">
        <w:trPr>
          <w:trHeight w:val="567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7F8B63E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2183DD8C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5AD714DB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003CB" w:rsidRPr="00E37D5E" w14:paraId="68F0B975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2ED9E107" w14:textId="3069BD58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Reduzir as emissões atmosféricas provenientes da frota</w:t>
            </w:r>
          </w:p>
        </w:tc>
        <w:tc>
          <w:tcPr>
            <w:tcW w:w="1666" w:type="pct"/>
            <w:vAlign w:val="center"/>
          </w:tcPr>
          <w:p w14:paraId="779A8795" w14:textId="600EA467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E504840" w14:textId="09D415A7" w:rsidR="00A003CB" w:rsidRPr="00A003CB" w:rsidRDefault="00A003CB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Deixar 100% da frota diesel com modelos Euro 5 e/ou Euro 6</w:t>
            </w:r>
          </w:p>
        </w:tc>
      </w:tr>
      <w:tr w:rsidR="00937706" w:rsidRPr="00E37D5E" w14:paraId="1FD765B3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01505996" w14:textId="30507E36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Melhoria na segurança das atividades realizadas na base operacional</w:t>
            </w:r>
          </w:p>
        </w:tc>
        <w:tc>
          <w:tcPr>
            <w:tcW w:w="1666" w:type="pct"/>
            <w:vAlign w:val="center"/>
          </w:tcPr>
          <w:p w14:paraId="02897BB4" w14:textId="2CC5FD2E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6F5B624F" w14:textId="2938683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</w:tbl>
    <w:p w14:paraId="4B425D85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003CB" w:rsidRPr="00A003CB" w14:paraId="40208463" w14:textId="77777777" w:rsidTr="00F8015B">
        <w:trPr>
          <w:trHeight w:val="567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4C0A867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4AD46FB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52CDE6E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1067BD3A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3A839A97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65CE576A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FC5F11" w14:textId="6678A4AC" w:rsidR="00E37D5E" w:rsidRPr="00937706" w:rsidRDefault="0093770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</w:tc>
        <w:tc>
          <w:tcPr>
            <w:tcW w:w="1666" w:type="pct"/>
            <w:vAlign w:val="center"/>
          </w:tcPr>
          <w:p w14:paraId="67D7D5AE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E2D717D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76D3145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237"/>
        <w:gridCol w:w="1443"/>
      </w:tblGrid>
      <w:tr w:rsidR="00A003CB" w:rsidRPr="00A003CB" w14:paraId="7D062FEB" w14:textId="77777777" w:rsidTr="00F8015B">
        <w:trPr>
          <w:trHeight w:val="56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1AC119C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7B8D9351" w14:textId="77777777" w:rsidTr="00F8015B">
        <w:trPr>
          <w:trHeight w:val="567"/>
        </w:trPr>
        <w:tc>
          <w:tcPr>
            <w:tcW w:w="1411" w:type="pct"/>
            <w:shd w:val="clear" w:color="auto" w:fill="FABF8F" w:themeFill="accent6" w:themeFillTint="99"/>
            <w:vAlign w:val="center"/>
          </w:tcPr>
          <w:p w14:paraId="716941A7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63" w:type="pct"/>
            <w:shd w:val="clear" w:color="auto" w:fill="FABF8F" w:themeFill="accent6" w:themeFillTint="99"/>
            <w:vAlign w:val="center"/>
          </w:tcPr>
          <w:p w14:paraId="6E08AA7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1018" w:type="pct"/>
            <w:shd w:val="clear" w:color="auto" w:fill="FABF8F" w:themeFill="accent6" w:themeFillTint="99"/>
            <w:vAlign w:val="center"/>
          </w:tcPr>
          <w:p w14:paraId="5D80686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650" w:type="pct"/>
            <w:shd w:val="clear" w:color="auto" w:fill="FABF8F" w:themeFill="accent6" w:themeFillTint="99"/>
            <w:vAlign w:val="center"/>
          </w:tcPr>
          <w:p w14:paraId="2231204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758" w:type="pct"/>
            <w:shd w:val="clear" w:color="auto" w:fill="FABF8F" w:themeFill="accent6" w:themeFillTint="99"/>
            <w:vAlign w:val="center"/>
          </w:tcPr>
          <w:p w14:paraId="51B0828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BC56323" w14:textId="77777777" w:rsidTr="00F8015B">
        <w:trPr>
          <w:trHeight w:val="567"/>
        </w:trPr>
        <w:tc>
          <w:tcPr>
            <w:tcW w:w="1411" w:type="pct"/>
            <w:vAlign w:val="center"/>
          </w:tcPr>
          <w:p w14:paraId="17BF5605" w14:textId="77777777" w:rsidR="00A003CB" w:rsidRDefault="00A003CB" w:rsidP="00A003CB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Substituição gradativa da frota diesel por modelos Euro 5 e Euro 6.</w:t>
            </w:r>
          </w:p>
          <w:p w14:paraId="73ADC403" w14:textId="77777777" w:rsidR="00937706" w:rsidRDefault="00937706" w:rsidP="00937706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959F4F4" w14:textId="04A32F97" w:rsidR="00E37D5E" w:rsidRPr="00775970" w:rsidRDefault="00937706" w:rsidP="00775970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Cumprimento do </w:t>
            </w:r>
            <w:r w:rsidRPr="00937706">
              <w:rPr>
                <w:rFonts w:ascii="Arial" w:hAnsi="Arial" w:cs="Arial"/>
                <w:sz w:val="16"/>
                <w:szCs w:val="16"/>
              </w:rPr>
              <w:t>Cronograma de Mudança das Instalações (Gestão de</w:t>
            </w:r>
            <w:r>
              <w:rPr>
                <w:rFonts w:ascii="Arial" w:hAnsi="Arial" w:cs="Arial"/>
                <w:sz w:val="16"/>
                <w:szCs w:val="16"/>
              </w:rPr>
              <w:t xml:space="preserve"> Mudanças específico)</w:t>
            </w:r>
          </w:p>
        </w:tc>
        <w:tc>
          <w:tcPr>
            <w:tcW w:w="1163" w:type="pct"/>
            <w:vAlign w:val="center"/>
          </w:tcPr>
          <w:p w14:paraId="47BB7AB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Competências específicas de mão de obra</w:t>
            </w:r>
          </w:p>
          <w:p w14:paraId="7E5E8AE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02A48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C6E409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B06BCC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67243884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398FDC3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  <w:p w14:paraId="4F4C0B9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05C2E1" w14:textId="3364788B" w:rsidR="00E37D5E" w:rsidRPr="00E37D5E" w:rsidRDefault="00937706" w:rsidP="00937706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Instalações administrativas e operacionais</w:t>
            </w:r>
          </w:p>
        </w:tc>
        <w:tc>
          <w:tcPr>
            <w:tcW w:w="1018" w:type="pct"/>
            <w:vAlign w:val="center"/>
          </w:tcPr>
          <w:p w14:paraId="4E12073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Diretores</w:t>
            </w:r>
          </w:p>
          <w:p w14:paraId="24AC45F1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003EA6C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Gerentes</w:t>
            </w:r>
          </w:p>
          <w:p w14:paraId="3144E9B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3BC78320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650" w:type="pct"/>
            <w:vAlign w:val="center"/>
          </w:tcPr>
          <w:p w14:paraId="325ECFB5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A531357" w14:textId="77777777" w:rsidR="00E37D5E" w:rsidRPr="00E37D5E" w:rsidRDefault="00E37D5E" w:rsidP="00F8015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58" w:type="pct"/>
            <w:vAlign w:val="center"/>
          </w:tcPr>
          <w:p w14:paraId="6019E079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3E79261C" w14:textId="77777777" w:rsidR="00E37D5E" w:rsidRPr="00E37D5E" w:rsidRDefault="00E37D5E" w:rsidP="00E37D5E">
      <w:pPr>
        <w:rPr>
          <w:color w:val="FF0000"/>
        </w:rPr>
      </w:pPr>
    </w:p>
    <w:p w14:paraId="7E6C05F4" w14:textId="77777777" w:rsidR="00E37D5E" w:rsidRPr="00E37D5E" w:rsidRDefault="00E37D5E">
      <w:pPr>
        <w:rPr>
          <w:color w:val="FF0000"/>
        </w:rPr>
      </w:pPr>
    </w:p>
    <w:p w14:paraId="161AD832" w14:textId="77777777" w:rsidR="00E37D5E" w:rsidRPr="00E37D5E" w:rsidRDefault="00E37D5E">
      <w:pPr>
        <w:rPr>
          <w:color w:val="FF0000"/>
        </w:rPr>
      </w:pPr>
    </w:p>
    <w:p w14:paraId="4D7D2035" w14:textId="77777777" w:rsidR="00E37D5E" w:rsidRPr="00E37D5E" w:rsidRDefault="00E37D5E">
      <w:pPr>
        <w:rPr>
          <w:color w:val="FF0000"/>
        </w:rPr>
      </w:pPr>
    </w:p>
    <w:p w14:paraId="3C3A20C5" w14:textId="794E0616" w:rsidR="00570E24" w:rsidRDefault="00570E24"/>
    <w:p w14:paraId="4C8B37C6" w14:textId="77777777" w:rsidR="00570E24" w:rsidRPr="00570E24" w:rsidRDefault="00570E24" w:rsidP="00570E24"/>
    <w:p w14:paraId="33E4CFFF" w14:textId="77777777" w:rsidR="00570E24" w:rsidRPr="00570E24" w:rsidRDefault="00570E24" w:rsidP="00570E24"/>
    <w:p w14:paraId="2D5D32CE" w14:textId="77777777" w:rsidR="00570E24" w:rsidRPr="00570E24" w:rsidRDefault="00570E24" w:rsidP="00570E24"/>
    <w:p w14:paraId="2E837A25" w14:textId="77777777" w:rsidR="00570E24" w:rsidRPr="00570E24" w:rsidRDefault="00570E24" w:rsidP="00570E24"/>
    <w:p w14:paraId="479E1C00" w14:textId="77777777" w:rsidR="00570E24" w:rsidRPr="00570E24" w:rsidRDefault="00570E24" w:rsidP="00570E24"/>
    <w:p w14:paraId="328187E6" w14:textId="77777777" w:rsidR="00570E24" w:rsidRPr="00570E24" w:rsidRDefault="00570E24" w:rsidP="00570E24"/>
    <w:p w14:paraId="7EB10E66" w14:textId="77777777" w:rsidR="00570E24" w:rsidRPr="00570E24" w:rsidRDefault="00570E24" w:rsidP="00570E24"/>
    <w:p w14:paraId="4AE06976" w14:textId="77777777" w:rsidR="00570E24" w:rsidRPr="00570E24" w:rsidRDefault="00570E24" w:rsidP="00570E24"/>
    <w:p w14:paraId="414C672A" w14:textId="69826819" w:rsidR="00E37D5E" w:rsidRPr="00570E24" w:rsidRDefault="00E37D5E" w:rsidP="00570E24">
      <w:pPr>
        <w:ind w:firstLine="708"/>
      </w:pPr>
    </w:p>
    <w:sectPr w:rsidR="00E37D5E" w:rsidRPr="00570E24" w:rsidSect="007363FD">
      <w:headerReference w:type="default" r:id="rId10"/>
      <w:footerReference w:type="default" r:id="rId11"/>
      <w:headerReference w:type="first" r:id="rId12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BD5DD" w14:textId="77777777" w:rsidR="004D4740" w:rsidRDefault="004D4740" w:rsidP="00756B16">
      <w:pPr>
        <w:spacing w:after="0" w:line="240" w:lineRule="auto"/>
      </w:pPr>
      <w:r>
        <w:separator/>
      </w:r>
    </w:p>
  </w:endnote>
  <w:endnote w:type="continuationSeparator" w:id="0">
    <w:p w14:paraId="1F474408" w14:textId="77777777" w:rsidR="004D4740" w:rsidRDefault="004D4740" w:rsidP="00756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D9E7D" w14:textId="77777777" w:rsidR="00013C59" w:rsidRDefault="00013C59">
    <w:pPr>
      <w:pStyle w:val="Rodap"/>
    </w:pP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26"/>
      <w:gridCol w:w="4728"/>
    </w:tblGrid>
    <w:tr w:rsidR="00570E24" w14:paraId="0A941D3E" w14:textId="77777777" w:rsidTr="00AD34C9">
      <w:trPr>
        <w:cantSplit/>
        <w:trHeight w:val="310"/>
        <w:tblCellSpacing w:w="20" w:type="dxa"/>
        <w:jc w:val="center"/>
      </w:trPr>
      <w:tc>
        <w:tcPr>
          <w:tcW w:w="4639" w:type="dxa"/>
          <w:shd w:val="clear" w:color="auto" w:fill="E0E0E0"/>
          <w:vAlign w:val="center"/>
        </w:tcPr>
        <w:p w14:paraId="79836BF1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shd w:val="clear" w:color="auto" w:fill="E0E0E0"/>
        </w:tcPr>
        <w:p w14:paraId="41D10405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570E24" w14:paraId="0535EA23" w14:textId="77777777" w:rsidTr="00AD34C9">
      <w:trPr>
        <w:trHeight w:val="279"/>
        <w:tblCellSpacing w:w="20" w:type="dxa"/>
        <w:jc w:val="center"/>
      </w:trPr>
      <w:tc>
        <w:tcPr>
          <w:tcW w:w="4639" w:type="dxa"/>
        </w:tcPr>
        <w:p w14:paraId="6F329CCD" w14:textId="565D0DE8" w:rsidR="00570E24" w:rsidRPr="00FE3D44" w:rsidRDefault="002B214B" w:rsidP="00570E2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Fernando Rossi</w:t>
          </w:r>
        </w:p>
      </w:tc>
      <w:tc>
        <w:tcPr>
          <w:tcW w:w="5092" w:type="dxa"/>
        </w:tcPr>
        <w:p w14:paraId="03B6570B" w14:textId="6B4C33CA" w:rsidR="00570E24" w:rsidRPr="00FE3D44" w:rsidRDefault="002B214B" w:rsidP="00570E2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Fernando Rossi</w:t>
          </w:r>
        </w:p>
      </w:tc>
    </w:tr>
  </w:tbl>
  <w:p w14:paraId="6C55F973" w14:textId="77777777" w:rsidR="00013C59" w:rsidRDefault="00013C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041FF" w14:textId="77777777" w:rsidR="004D4740" w:rsidRDefault="004D4740" w:rsidP="00756B16">
      <w:pPr>
        <w:spacing w:after="0" w:line="240" w:lineRule="auto"/>
      </w:pPr>
      <w:r>
        <w:separator/>
      </w:r>
    </w:p>
  </w:footnote>
  <w:footnote w:type="continuationSeparator" w:id="0">
    <w:p w14:paraId="6A7A98CF" w14:textId="77777777" w:rsidR="004D4740" w:rsidRDefault="004D4740" w:rsidP="00756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80E53" w:rsidRPr="00F2314F" w14:paraId="12CE0AE9" w14:textId="77777777" w:rsidTr="00FB7EB0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BC60B16" w14:textId="356A0A59" w:rsidR="00580E53" w:rsidRPr="00F2314F" w:rsidRDefault="002B214B" w:rsidP="00580E53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  <w:object w:dxaOrig="2175" w:dyaOrig="780" w14:anchorId="6552D2B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2" type="#_x0000_t75" style="width:84pt;height:39pt">
                <v:imagedata r:id="rId1" o:title=""/>
              </v:shape>
              <o:OLEObject Type="Embed" ProgID="PBrush" ShapeID="_x0000_i1032" DrawAspect="Content" ObjectID="_1836479915" r:id="rId2"/>
            </w:object>
          </w:r>
        </w:p>
      </w:tc>
      <w:tc>
        <w:tcPr>
          <w:tcW w:w="5812" w:type="dxa"/>
          <w:vAlign w:val="center"/>
        </w:tcPr>
        <w:p w14:paraId="27A44726" w14:textId="64E9EBA1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644A55E4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80E53" w:rsidRPr="00F2314F" w14:paraId="0E650CD1" w14:textId="77777777" w:rsidTr="00FB7EB0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5854286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6455B2CB" w14:textId="7E20E6EF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46B904B7" w14:textId="0AF4AF8C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2F6BAB2" w14:textId="77777777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55A972B5" w14:textId="77777777" w:rsidR="00013C59" w:rsidRPr="00317725" w:rsidRDefault="00013C59" w:rsidP="007363FD">
    <w:pPr>
      <w:pStyle w:val="Cabealho"/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5618D" w:rsidRPr="00F2314F" w14:paraId="0FFAE9E9" w14:textId="77777777" w:rsidTr="0055618D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3DFB24E6" w14:textId="478FEFE2" w:rsidR="0055618D" w:rsidRPr="00F2314F" w:rsidRDefault="002B214B" w:rsidP="0055618D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  <w:object w:dxaOrig="2175" w:dyaOrig="780" w14:anchorId="0773615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4pt;height:39pt">
                <v:imagedata r:id="rId1" o:title=""/>
              </v:shape>
              <o:OLEObject Type="Embed" ProgID="PBrush" ShapeID="_x0000_i1025" DrawAspect="Content" ObjectID="_1836479916" r:id="rId2"/>
            </w:object>
          </w:r>
        </w:p>
      </w:tc>
      <w:tc>
        <w:tcPr>
          <w:tcW w:w="5812" w:type="dxa"/>
          <w:vAlign w:val="center"/>
        </w:tcPr>
        <w:p w14:paraId="072DFE5F" w14:textId="3DF4FA60" w:rsidR="0055618D" w:rsidRPr="00580E53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7015D0DF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5618D" w:rsidRPr="00F2314F" w14:paraId="5B4E8B89" w14:textId="77777777" w:rsidTr="0055618D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27EC3C87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0F28E4CA" w14:textId="7A35F802" w:rsidR="0055618D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62CFBCD5" w14:textId="499C4DD5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568C315C" w14:textId="77777777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6F4BDCEF" w14:textId="77777777" w:rsidR="00013C59" w:rsidRPr="007363FD" w:rsidRDefault="00013C59">
    <w:pPr>
      <w:pStyle w:val="Cabealh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50E5"/>
    <w:multiLevelType w:val="hybridMultilevel"/>
    <w:tmpl w:val="5FC6A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3624D"/>
    <w:multiLevelType w:val="hybridMultilevel"/>
    <w:tmpl w:val="309AED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649F3"/>
    <w:multiLevelType w:val="hybridMultilevel"/>
    <w:tmpl w:val="681696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50917"/>
    <w:multiLevelType w:val="hybridMultilevel"/>
    <w:tmpl w:val="C70458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633290"/>
    <w:multiLevelType w:val="hybridMultilevel"/>
    <w:tmpl w:val="12E2E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72B1A"/>
    <w:multiLevelType w:val="hybridMultilevel"/>
    <w:tmpl w:val="40B0F9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24FC4"/>
    <w:multiLevelType w:val="hybridMultilevel"/>
    <w:tmpl w:val="7D12A0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3276B"/>
    <w:multiLevelType w:val="hybridMultilevel"/>
    <w:tmpl w:val="334436F8"/>
    <w:lvl w:ilvl="0" w:tplc="D1182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012803"/>
    <w:multiLevelType w:val="hybridMultilevel"/>
    <w:tmpl w:val="4B183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E7032E"/>
    <w:multiLevelType w:val="hybridMultilevel"/>
    <w:tmpl w:val="BFBC07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E0AC5"/>
    <w:multiLevelType w:val="hybridMultilevel"/>
    <w:tmpl w:val="8E2E15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C7F95"/>
    <w:multiLevelType w:val="hybridMultilevel"/>
    <w:tmpl w:val="8CC4E3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B58E9"/>
    <w:multiLevelType w:val="hybridMultilevel"/>
    <w:tmpl w:val="52247D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A0C1C"/>
    <w:multiLevelType w:val="hybridMultilevel"/>
    <w:tmpl w:val="06986E94"/>
    <w:lvl w:ilvl="0" w:tplc="BCD0EA8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9194F"/>
    <w:multiLevelType w:val="hybridMultilevel"/>
    <w:tmpl w:val="46323F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72FE5"/>
    <w:multiLevelType w:val="hybridMultilevel"/>
    <w:tmpl w:val="2786AA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2264B"/>
    <w:multiLevelType w:val="hybridMultilevel"/>
    <w:tmpl w:val="9394F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C021F"/>
    <w:multiLevelType w:val="hybridMultilevel"/>
    <w:tmpl w:val="03F2D7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96002"/>
    <w:multiLevelType w:val="hybridMultilevel"/>
    <w:tmpl w:val="F0D48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025DF3"/>
    <w:multiLevelType w:val="hybridMultilevel"/>
    <w:tmpl w:val="7E9A5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3"/>
  </w:num>
  <w:num w:numId="4">
    <w:abstractNumId w:val="21"/>
  </w:num>
  <w:num w:numId="5">
    <w:abstractNumId w:val="10"/>
  </w:num>
  <w:num w:numId="6">
    <w:abstractNumId w:val="19"/>
  </w:num>
  <w:num w:numId="7">
    <w:abstractNumId w:val="11"/>
  </w:num>
  <w:num w:numId="8">
    <w:abstractNumId w:val="18"/>
  </w:num>
  <w:num w:numId="9">
    <w:abstractNumId w:val="4"/>
  </w:num>
  <w:num w:numId="10">
    <w:abstractNumId w:val="20"/>
  </w:num>
  <w:num w:numId="11">
    <w:abstractNumId w:val="12"/>
  </w:num>
  <w:num w:numId="12">
    <w:abstractNumId w:val="8"/>
  </w:num>
  <w:num w:numId="13">
    <w:abstractNumId w:val="2"/>
  </w:num>
  <w:num w:numId="14">
    <w:abstractNumId w:val="0"/>
  </w:num>
  <w:num w:numId="15">
    <w:abstractNumId w:val="14"/>
  </w:num>
  <w:num w:numId="16">
    <w:abstractNumId w:val="15"/>
  </w:num>
  <w:num w:numId="17">
    <w:abstractNumId w:val="1"/>
  </w:num>
  <w:num w:numId="18">
    <w:abstractNumId w:val="16"/>
  </w:num>
  <w:num w:numId="19">
    <w:abstractNumId w:val="5"/>
  </w:num>
  <w:num w:numId="20">
    <w:abstractNumId w:val="6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16"/>
    <w:rsid w:val="000121BB"/>
    <w:rsid w:val="00013C59"/>
    <w:rsid w:val="00017CB5"/>
    <w:rsid w:val="000208AA"/>
    <w:rsid w:val="000324B1"/>
    <w:rsid w:val="000456ED"/>
    <w:rsid w:val="000531C8"/>
    <w:rsid w:val="00064DB3"/>
    <w:rsid w:val="00084E51"/>
    <w:rsid w:val="00085D54"/>
    <w:rsid w:val="00092448"/>
    <w:rsid w:val="000A58AA"/>
    <w:rsid w:val="000C25DC"/>
    <w:rsid w:val="000D4EEA"/>
    <w:rsid w:val="000F01E2"/>
    <w:rsid w:val="00121D25"/>
    <w:rsid w:val="0012228C"/>
    <w:rsid w:val="00124138"/>
    <w:rsid w:val="0012752F"/>
    <w:rsid w:val="0014395D"/>
    <w:rsid w:val="0014772D"/>
    <w:rsid w:val="00176301"/>
    <w:rsid w:val="001E1231"/>
    <w:rsid w:val="001E4AF0"/>
    <w:rsid w:val="001F3D68"/>
    <w:rsid w:val="001F52AD"/>
    <w:rsid w:val="00207944"/>
    <w:rsid w:val="00211BD6"/>
    <w:rsid w:val="0021661E"/>
    <w:rsid w:val="00262DD0"/>
    <w:rsid w:val="002729BC"/>
    <w:rsid w:val="002853E5"/>
    <w:rsid w:val="00293848"/>
    <w:rsid w:val="002B214B"/>
    <w:rsid w:val="002C7603"/>
    <w:rsid w:val="002F1565"/>
    <w:rsid w:val="00317725"/>
    <w:rsid w:val="00322947"/>
    <w:rsid w:val="003241A1"/>
    <w:rsid w:val="00344ADD"/>
    <w:rsid w:val="00351EFE"/>
    <w:rsid w:val="00353193"/>
    <w:rsid w:val="003643AC"/>
    <w:rsid w:val="00372690"/>
    <w:rsid w:val="0037761A"/>
    <w:rsid w:val="00397510"/>
    <w:rsid w:val="003C56CB"/>
    <w:rsid w:val="003C7F05"/>
    <w:rsid w:val="003E2B23"/>
    <w:rsid w:val="003F0D34"/>
    <w:rsid w:val="0040315D"/>
    <w:rsid w:val="004066C1"/>
    <w:rsid w:val="00423E3E"/>
    <w:rsid w:val="00427D96"/>
    <w:rsid w:val="004413DF"/>
    <w:rsid w:val="00444791"/>
    <w:rsid w:val="00451E2D"/>
    <w:rsid w:val="00457209"/>
    <w:rsid w:val="004628FA"/>
    <w:rsid w:val="00463287"/>
    <w:rsid w:val="0046586F"/>
    <w:rsid w:val="00471AC2"/>
    <w:rsid w:val="004743D4"/>
    <w:rsid w:val="004D4740"/>
    <w:rsid w:val="004E0CC9"/>
    <w:rsid w:val="004E3D93"/>
    <w:rsid w:val="004E63B3"/>
    <w:rsid w:val="00502E0A"/>
    <w:rsid w:val="0053046A"/>
    <w:rsid w:val="00530E2C"/>
    <w:rsid w:val="0055618D"/>
    <w:rsid w:val="00570E24"/>
    <w:rsid w:val="0057240B"/>
    <w:rsid w:val="00580D1B"/>
    <w:rsid w:val="00580E53"/>
    <w:rsid w:val="005A656A"/>
    <w:rsid w:val="005B3B64"/>
    <w:rsid w:val="005C1CB1"/>
    <w:rsid w:val="005F611A"/>
    <w:rsid w:val="00611EE6"/>
    <w:rsid w:val="00613949"/>
    <w:rsid w:val="00634D3D"/>
    <w:rsid w:val="006469CC"/>
    <w:rsid w:val="006B6FFC"/>
    <w:rsid w:val="006C5044"/>
    <w:rsid w:val="006D4DC3"/>
    <w:rsid w:val="0070414A"/>
    <w:rsid w:val="00714A38"/>
    <w:rsid w:val="007277B2"/>
    <w:rsid w:val="007363FD"/>
    <w:rsid w:val="007550F2"/>
    <w:rsid w:val="00756B16"/>
    <w:rsid w:val="00757F27"/>
    <w:rsid w:val="00764FEB"/>
    <w:rsid w:val="00775970"/>
    <w:rsid w:val="007E09D5"/>
    <w:rsid w:val="007E5A59"/>
    <w:rsid w:val="008252C0"/>
    <w:rsid w:val="008266DC"/>
    <w:rsid w:val="00834FED"/>
    <w:rsid w:val="00835814"/>
    <w:rsid w:val="00840F3F"/>
    <w:rsid w:val="00845889"/>
    <w:rsid w:val="00864BA7"/>
    <w:rsid w:val="00872364"/>
    <w:rsid w:val="00873C4C"/>
    <w:rsid w:val="008748C5"/>
    <w:rsid w:val="008A5FF9"/>
    <w:rsid w:val="008B4429"/>
    <w:rsid w:val="008D101F"/>
    <w:rsid w:val="008E1354"/>
    <w:rsid w:val="008E7BC7"/>
    <w:rsid w:val="009041C4"/>
    <w:rsid w:val="00913935"/>
    <w:rsid w:val="0091696A"/>
    <w:rsid w:val="00923A13"/>
    <w:rsid w:val="009242F6"/>
    <w:rsid w:val="00937706"/>
    <w:rsid w:val="00943E25"/>
    <w:rsid w:val="009472AE"/>
    <w:rsid w:val="00957739"/>
    <w:rsid w:val="00973D12"/>
    <w:rsid w:val="00980752"/>
    <w:rsid w:val="00983228"/>
    <w:rsid w:val="00986E97"/>
    <w:rsid w:val="009900B2"/>
    <w:rsid w:val="009D04E1"/>
    <w:rsid w:val="009E4925"/>
    <w:rsid w:val="009F19FA"/>
    <w:rsid w:val="00A003CB"/>
    <w:rsid w:val="00A00BCD"/>
    <w:rsid w:val="00A11123"/>
    <w:rsid w:val="00A11BCB"/>
    <w:rsid w:val="00A16399"/>
    <w:rsid w:val="00A177EF"/>
    <w:rsid w:val="00A250BB"/>
    <w:rsid w:val="00A25A02"/>
    <w:rsid w:val="00A524B3"/>
    <w:rsid w:val="00A56428"/>
    <w:rsid w:val="00A56AF6"/>
    <w:rsid w:val="00A92072"/>
    <w:rsid w:val="00AA2FC7"/>
    <w:rsid w:val="00AB3994"/>
    <w:rsid w:val="00AC2233"/>
    <w:rsid w:val="00AE4A1F"/>
    <w:rsid w:val="00AE5100"/>
    <w:rsid w:val="00AF5263"/>
    <w:rsid w:val="00B02932"/>
    <w:rsid w:val="00B02B4E"/>
    <w:rsid w:val="00B35103"/>
    <w:rsid w:val="00B63325"/>
    <w:rsid w:val="00B76FD6"/>
    <w:rsid w:val="00B82F88"/>
    <w:rsid w:val="00BE29AC"/>
    <w:rsid w:val="00C00447"/>
    <w:rsid w:val="00C0738E"/>
    <w:rsid w:val="00C115BF"/>
    <w:rsid w:val="00C45A03"/>
    <w:rsid w:val="00C5765F"/>
    <w:rsid w:val="00C66F39"/>
    <w:rsid w:val="00C87F20"/>
    <w:rsid w:val="00C94708"/>
    <w:rsid w:val="00CA66BF"/>
    <w:rsid w:val="00CD26E5"/>
    <w:rsid w:val="00CD3831"/>
    <w:rsid w:val="00CE28EC"/>
    <w:rsid w:val="00CE3E19"/>
    <w:rsid w:val="00D10442"/>
    <w:rsid w:val="00D123B3"/>
    <w:rsid w:val="00D2671B"/>
    <w:rsid w:val="00D40186"/>
    <w:rsid w:val="00D51608"/>
    <w:rsid w:val="00D73B4F"/>
    <w:rsid w:val="00D77FF8"/>
    <w:rsid w:val="00D91C2B"/>
    <w:rsid w:val="00D951E3"/>
    <w:rsid w:val="00D952F6"/>
    <w:rsid w:val="00DA2B19"/>
    <w:rsid w:val="00DB271C"/>
    <w:rsid w:val="00DB56D1"/>
    <w:rsid w:val="00DD6ECB"/>
    <w:rsid w:val="00DF5FDF"/>
    <w:rsid w:val="00E03B4E"/>
    <w:rsid w:val="00E16A85"/>
    <w:rsid w:val="00E20A80"/>
    <w:rsid w:val="00E37D5E"/>
    <w:rsid w:val="00E4151F"/>
    <w:rsid w:val="00E463B4"/>
    <w:rsid w:val="00E537D3"/>
    <w:rsid w:val="00E53D5E"/>
    <w:rsid w:val="00E562BE"/>
    <w:rsid w:val="00E6090E"/>
    <w:rsid w:val="00E71BEA"/>
    <w:rsid w:val="00E86847"/>
    <w:rsid w:val="00EA4845"/>
    <w:rsid w:val="00EA5655"/>
    <w:rsid w:val="00EB0C62"/>
    <w:rsid w:val="00EC482D"/>
    <w:rsid w:val="00EC4FDD"/>
    <w:rsid w:val="00ED19A0"/>
    <w:rsid w:val="00F106AE"/>
    <w:rsid w:val="00F21843"/>
    <w:rsid w:val="00F34FC5"/>
    <w:rsid w:val="00F3767C"/>
    <w:rsid w:val="00F50708"/>
    <w:rsid w:val="00F51966"/>
    <w:rsid w:val="00F52CDD"/>
    <w:rsid w:val="00F54713"/>
    <w:rsid w:val="00F5691C"/>
    <w:rsid w:val="00F91B70"/>
    <w:rsid w:val="00FB0977"/>
    <w:rsid w:val="00FD4F1E"/>
    <w:rsid w:val="00FD6101"/>
    <w:rsid w:val="00FE4908"/>
    <w:rsid w:val="00FF1493"/>
    <w:rsid w:val="00FF1C1A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5C9514"/>
  <w15:docId w15:val="{343AE11E-ED89-4233-BC4C-DF53E9B3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24B1"/>
  </w:style>
  <w:style w:type="paragraph" w:styleId="Ttulo5">
    <w:name w:val="heading 5"/>
    <w:basedOn w:val="Normal"/>
    <w:next w:val="Normal"/>
    <w:link w:val="Ttulo5Char"/>
    <w:qFormat/>
    <w:rsid w:val="00176301"/>
    <w:pPr>
      <w:keepNext/>
      <w:shd w:val="solid" w:color="FFFFFF" w:fill="00000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4"/>
    </w:pPr>
    <w:rPr>
      <w:rFonts w:ascii="Arial" w:eastAsia="Times New Roman" w:hAnsi="Arial" w:cs="Times New Roman"/>
      <w:b/>
      <w:noProof/>
      <w:sz w:val="3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6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B1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B16"/>
  </w:style>
  <w:style w:type="paragraph" w:styleId="Rodap">
    <w:name w:val="footer"/>
    <w:basedOn w:val="Normal"/>
    <w:link w:val="RodapChar"/>
    <w:uiPriority w:val="99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B16"/>
  </w:style>
  <w:style w:type="table" w:styleId="Tabelacomgrade">
    <w:name w:val="Table Grid"/>
    <w:basedOn w:val="Tabelanormal"/>
    <w:uiPriority w:val="59"/>
    <w:rsid w:val="0098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4EEA"/>
    <w:pPr>
      <w:ind w:left="720"/>
      <w:contextualSpacing/>
    </w:pPr>
  </w:style>
  <w:style w:type="character" w:customStyle="1" w:styleId="Ttulo5Char">
    <w:name w:val="Título 5 Char"/>
    <w:basedOn w:val="Fontepargpadro"/>
    <w:link w:val="Ttulo5"/>
    <w:rsid w:val="00176301"/>
    <w:rPr>
      <w:rFonts w:ascii="Arial" w:eastAsia="Times New Roman" w:hAnsi="Arial" w:cs="Times New Roman"/>
      <w:b/>
      <w:noProof/>
      <w:sz w:val="32"/>
      <w:szCs w:val="20"/>
      <w:shd w:val="solid" w:color="FFFFFF" w:fil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Props1.xml><?xml version="1.0" encoding="utf-8"?>
<ds:datastoreItem xmlns:ds="http://schemas.openxmlformats.org/officeDocument/2006/customXml" ds:itemID="{9FFE9315-20DF-4675-91A0-5380485B9B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530406-2ACC-4246-AD0C-6F62D48727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AB6A66-C48C-41CE-96D5-B7F7E07DC92D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789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19</cp:revision>
  <cp:lastPrinted>2017-12-05T18:13:00Z</cp:lastPrinted>
  <dcterms:created xsi:type="dcterms:W3CDTF">2024-07-09T13:46:00Z</dcterms:created>
  <dcterms:modified xsi:type="dcterms:W3CDTF">2026-03-31T19:32:00Z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