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FA2804" w14:textId="77777777" w:rsidR="00E53F06" w:rsidRDefault="00E53F06" w:rsidP="009B79B2">
      <w:pPr>
        <w:pStyle w:val="PargrafodaLista"/>
        <w:autoSpaceDE w:val="0"/>
        <w:autoSpaceDN w:val="0"/>
        <w:adjustRightInd w:val="0"/>
        <w:ind w:left="0"/>
        <w:jc w:val="both"/>
        <w:rPr>
          <w:rFonts w:cstheme="minorHAnsi"/>
          <w:b/>
        </w:rPr>
      </w:pPr>
    </w:p>
    <w:p w14:paraId="5FDE0B07" w14:textId="77777777" w:rsidR="009B79B2" w:rsidRDefault="009B79B2" w:rsidP="009B79B2">
      <w:pPr>
        <w:pStyle w:val="PargrafodaLista"/>
        <w:autoSpaceDE w:val="0"/>
        <w:autoSpaceDN w:val="0"/>
        <w:adjustRightInd w:val="0"/>
        <w:ind w:left="0"/>
        <w:jc w:val="both"/>
        <w:rPr>
          <w:rFonts w:cstheme="minorHAnsi"/>
          <w:b/>
        </w:rPr>
      </w:pPr>
      <w:r w:rsidRPr="009B79B2">
        <w:rPr>
          <w:rFonts w:cstheme="minorHAnsi"/>
          <w:b/>
        </w:rPr>
        <w:t>1.OBJETIVO</w:t>
      </w:r>
    </w:p>
    <w:p w14:paraId="6459E2C2" w14:textId="77777777" w:rsidR="00E377FB" w:rsidRPr="009B79B2" w:rsidRDefault="00E377FB" w:rsidP="009B79B2">
      <w:pPr>
        <w:pStyle w:val="PargrafodaLista"/>
        <w:autoSpaceDE w:val="0"/>
        <w:autoSpaceDN w:val="0"/>
        <w:adjustRightInd w:val="0"/>
        <w:ind w:left="0"/>
        <w:jc w:val="both"/>
        <w:rPr>
          <w:rFonts w:cstheme="minorHAnsi"/>
          <w:b/>
        </w:rPr>
      </w:pPr>
      <w:r w:rsidRPr="00F0702F">
        <w:rPr>
          <w:rFonts w:cstheme="minorHAnsi"/>
        </w:rPr>
        <w:t>Estabelecer sistemática para tratamento de ações corretivas e preventivas necessárias para as melhorias nos processos.</w:t>
      </w:r>
    </w:p>
    <w:p w14:paraId="675D16CC" w14:textId="77777777" w:rsidR="00E27686" w:rsidRDefault="00E27686" w:rsidP="009B79B2">
      <w:pPr>
        <w:pStyle w:val="PargrafodaLista"/>
        <w:autoSpaceDE w:val="0"/>
        <w:autoSpaceDN w:val="0"/>
        <w:adjustRightInd w:val="0"/>
        <w:ind w:left="0"/>
        <w:jc w:val="both"/>
        <w:rPr>
          <w:rFonts w:cstheme="minorHAnsi"/>
        </w:rPr>
      </w:pPr>
    </w:p>
    <w:p w14:paraId="794086A5" w14:textId="77777777" w:rsidR="004E71CF" w:rsidRPr="009B79B2" w:rsidRDefault="009B79B2" w:rsidP="009B79B2">
      <w:pPr>
        <w:pStyle w:val="PargrafodaLista"/>
        <w:autoSpaceDE w:val="0"/>
        <w:autoSpaceDN w:val="0"/>
        <w:adjustRightInd w:val="0"/>
        <w:ind w:left="0"/>
        <w:jc w:val="both"/>
        <w:rPr>
          <w:rFonts w:cstheme="minorHAnsi"/>
        </w:rPr>
      </w:pPr>
      <w:r w:rsidRPr="009B79B2">
        <w:rPr>
          <w:rFonts w:cstheme="minorHAnsi"/>
          <w:b/>
        </w:rPr>
        <w:t>2.</w:t>
      </w:r>
      <w:r w:rsidR="004E71CF" w:rsidRPr="009B79B2">
        <w:rPr>
          <w:rFonts w:eastAsia="Microsoft JhengHei" w:cstheme="minorHAnsi"/>
          <w:b/>
          <w:bCs/>
        </w:rPr>
        <w:t>HISTÓRICO DAS REVISÕES</w:t>
      </w:r>
    </w:p>
    <w:tbl>
      <w:tblPr>
        <w:tblStyle w:val="Tabelacomgrade"/>
        <w:tblpPr w:leftFromText="141" w:rightFromText="141" w:vertAnchor="text" w:horzAnchor="margin" w:tblpY="230"/>
        <w:tblW w:w="9067" w:type="dxa"/>
        <w:tblLayout w:type="fixed"/>
        <w:tblLook w:val="04A0" w:firstRow="1" w:lastRow="0" w:firstColumn="1" w:lastColumn="0" w:noHBand="0" w:noVBand="1"/>
      </w:tblPr>
      <w:tblGrid>
        <w:gridCol w:w="988"/>
        <w:gridCol w:w="992"/>
        <w:gridCol w:w="2977"/>
        <w:gridCol w:w="992"/>
        <w:gridCol w:w="3118"/>
      </w:tblGrid>
      <w:tr w:rsidR="004E71CF" w:rsidRPr="008E0185" w14:paraId="331E2381" w14:textId="77777777" w:rsidTr="00CB54B4">
        <w:trPr>
          <w:trHeight w:val="20"/>
        </w:trPr>
        <w:tc>
          <w:tcPr>
            <w:tcW w:w="988" w:type="dxa"/>
            <w:shd w:val="clear" w:color="auto" w:fill="FDCFC7"/>
            <w:vAlign w:val="center"/>
          </w:tcPr>
          <w:p w14:paraId="3B7A4F6B" w14:textId="77777777" w:rsidR="004E71CF" w:rsidRPr="00C3342B" w:rsidRDefault="004E71CF" w:rsidP="00BE2846">
            <w:pPr>
              <w:autoSpaceDE w:val="0"/>
              <w:autoSpaceDN w:val="0"/>
              <w:adjustRightInd w:val="0"/>
              <w:ind w:left="-120" w:right="-55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CÓD</w:t>
            </w:r>
          </w:p>
        </w:tc>
        <w:tc>
          <w:tcPr>
            <w:tcW w:w="992" w:type="dxa"/>
            <w:shd w:val="clear" w:color="auto" w:fill="FDCFC7"/>
            <w:vAlign w:val="center"/>
          </w:tcPr>
          <w:p w14:paraId="5E458FDD" w14:textId="77777777" w:rsidR="004E71CF" w:rsidRPr="00C3342B" w:rsidRDefault="004E71CF" w:rsidP="00BE2846">
            <w:pPr>
              <w:autoSpaceDE w:val="0"/>
              <w:autoSpaceDN w:val="0"/>
              <w:adjustRightInd w:val="0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REVISÃO</w:t>
            </w:r>
          </w:p>
        </w:tc>
        <w:tc>
          <w:tcPr>
            <w:tcW w:w="2977" w:type="dxa"/>
            <w:shd w:val="clear" w:color="auto" w:fill="FDCFC7"/>
            <w:vAlign w:val="center"/>
          </w:tcPr>
          <w:p w14:paraId="2DAD02E1" w14:textId="77777777" w:rsidR="004E71CF" w:rsidRPr="00C3342B" w:rsidRDefault="004E71CF" w:rsidP="00BE2846">
            <w:pPr>
              <w:autoSpaceDE w:val="0"/>
              <w:autoSpaceDN w:val="0"/>
              <w:adjustRightInd w:val="0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HISTÓRICO DE ALTERAÇÃO</w:t>
            </w:r>
          </w:p>
        </w:tc>
        <w:tc>
          <w:tcPr>
            <w:tcW w:w="992" w:type="dxa"/>
            <w:shd w:val="clear" w:color="auto" w:fill="FDCFC7"/>
            <w:vAlign w:val="center"/>
          </w:tcPr>
          <w:p w14:paraId="6154334D" w14:textId="77777777" w:rsidR="004E71CF" w:rsidRPr="00C3342B" w:rsidRDefault="004E71CF" w:rsidP="00BE2846">
            <w:pPr>
              <w:autoSpaceDE w:val="0"/>
              <w:autoSpaceDN w:val="0"/>
              <w:adjustRightInd w:val="0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DATA</w:t>
            </w:r>
          </w:p>
        </w:tc>
        <w:tc>
          <w:tcPr>
            <w:tcW w:w="3118" w:type="dxa"/>
            <w:shd w:val="clear" w:color="auto" w:fill="FDCFC7"/>
            <w:vAlign w:val="center"/>
          </w:tcPr>
          <w:p w14:paraId="7640E856" w14:textId="77777777" w:rsidR="004E71CF" w:rsidRPr="00C3342B" w:rsidRDefault="004E71CF" w:rsidP="00BE2846">
            <w:pPr>
              <w:autoSpaceDE w:val="0"/>
              <w:autoSpaceDN w:val="0"/>
              <w:adjustRightInd w:val="0"/>
              <w:jc w:val="both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 xml:space="preserve">TREINAMENTO </w:t>
            </w:r>
            <w:r w:rsidR="0021278B">
              <w:rPr>
                <w:rFonts w:eastAsia="Microsoft JhengHei" w:cstheme="minorHAnsi"/>
                <w:b/>
                <w:bCs/>
                <w:sz w:val="20"/>
                <w:szCs w:val="20"/>
              </w:rPr>
              <w:t xml:space="preserve">/ </w:t>
            </w: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INFORMAÇÃO</w:t>
            </w:r>
          </w:p>
        </w:tc>
      </w:tr>
      <w:tr w:rsidR="004E71CF" w:rsidRPr="008E0185" w14:paraId="691A98E9" w14:textId="77777777" w:rsidTr="00F30383">
        <w:trPr>
          <w:trHeight w:val="340"/>
        </w:trPr>
        <w:tc>
          <w:tcPr>
            <w:tcW w:w="988" w:type="dxa"/>
            <w:vAlign w:val="center"/>
          </w:tcPr>
          <w:p w14:paraId="2644D3DF" w14:textId="77777777" w:rsidR="004E71CF" w:rsidRPr="008E0185" w:rsidRDefault="004E71CF" w:rsidP="00E377FB">
            <w:pPr>
              <w:autoSpaceDE w:val="0"/>
              <w:autoSpaceDN w:val="0"/>
              <w:adjustRightInd w:val="0"/>
              <w:ind w:left="-120" w:right="-108"/>
              <w:rPr>
                <w:rFonts w:eastAsia="Microsoft JhengHei" w:cstheme="minorHAnsi"/>
                <w:bCs/>
              </w:rPr>
            </w:pPr>
            <w:r w:rsidRPr="008E0185">
              <w:rPr>
                <w:rFonts w:eastAsia="Microsoft JhengHei" w:cstheme="minorHAnsi"/>
                <w:bCs/>
              </w:rPr>
              <w:t>P</w:t>
            </w:r>
            <w:r w:rsidR="00970DBF" w:rsidRPr="008E0185">
              <w:rPr>
                <w:rFonts w:eastAsia="Microsoft JhengHei" w:cstheme="minorHAnsi"/>
                <w:bCs/>
              </w:rPr>
              <w:t>OP-0</w:t>
            </w:r>
            <w:r w:rsidR="00CF6C49">
              <w:rPr>
                <w:rFonts w:eastAsia="Microsoft JhengHei" w:cstheme="minorHAnsi"/>
                <w:bCs/>
              </w:rPr>
              <w:t>1</w:t>
            </w:r>
            <w:r w:rsidR="00E377FB">
              <w:rPr>
                <w:rFonts w:eastAsia="Microsoft JhengHei" w:cstheme="minorHAnsi"/>
                <w:bCs/>
              </w:rPr>
              <w:t>2</w:t>
            </w:r>
          </w:p>
        </w:tc>
        <w:tc>
          <w:tcPr>
            <w:tcW w:w="992" w:type="dxa"/>
            <w:vAlign w:val="center"/>
          </w:tcPr>
          <w:p w14:paraId="3980DAD8" w14:textId="77777777" w:rsidR="004E71CF" w:rsidRPr="008E0185" w:rsidRDefault="004E71CF" w:rsidP="00E377FB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 w:rsidRPr="008E0185">
              <w:rPr>
                <w:rFonts w:eastAsia="Microsoft JhengHei" w:cstheme="minorHAnsi"/>
                <w:bCs/>
              </w:rPr>
              <w:t>00</w:t>
            </w:r>
          </w:p>
        </w:tc>
        <w:tc>
          <w:tcPr>
            <w:tcW w:w="2977" w:type="dxa"/>
            <w:vAlign w:val="center"/>
          </w:tcPr>
          <w:p w14:paraId="1F58593A" w14:textId="77777777" w:rsidR="004E71CF" w:rsidRPr="008E0185" w:rsidRDefault="004E71CF" w:rsidP="00E377FB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 w:rsidRPr="008E0185">
              <w:rPr>
                <w:rFonts w:eastAsia="Microsoft JhengHei" w:cstheme="minorHAnsi"/>
                <w:bCs/>
              </w:rPr>
              <w:t>Emissão Inicial</w:t>
            </w:r>
          </w:p>
        </w:tc>
        <w:tc>
          <w:tcPr>
            <w:tcW w:w="992" w:type="dxa"/>
            <w:vAlign w:val="center"/>
          </w:tcPr>
          <w:p w14:paraId="1B63C7DC" w14:textId="77777777" w:rsidR="004E71CF" w:rsidRPr="008E0185" w:rsidRDefault="00AD0E7E" w:rsidP="00E377FB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>
              <w:rPr>
                <w:rFonts w:eastAsia="Microsoft JhengHei" w:cstheme="minorHAnsi"/>
                <w:bCs/>
              </w:rPr>
              <w:t>Abril/19</w:t>
            </w:r>
          </w:p>
        </w:tc>
        <w:tc>
          <w:tcPr>
            <w:tcW w:w="3118" w:type="dxa"/>
            <w:vAlign w:val="center"/>
          </w:tcPr>
          <w:p w14:paraId="5DF708D4" w14:textId="77777777" w:rsidR="004E71CF" w:rsidRPr="008E0185" w:rsidRDefault="004E71CF" w:rsidP="00E377FB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 w:rsidRPr="008E0185">
              <w:rPr>
                <w:rFonts w:eastAsia="Microsoft JhengHei" w:cstheme="minorHAnsi"/>
                <w:bCs/>
              </w:rPr>
              <w:t>Informativo</w:t>
            </w:r>
            <w:r w:rsidR="00004409">
              <w:rPr>
                <w:rFonts w:eastAsia="Microsoft JhengHei" w:cstheme="minorHAnsi"/>
                <w:bCs/>
              </w:rPr>
              <w:t xml:space="preserve"> / treinamento</w:t>
            </w:r>
          </w:p>
        </w:tc>
      </w:tr>
    </w:tbl>
    <w:p w14:paraId="3C691210" w14:textId="77777777" w:rsidR="00E377FB" w:rsidRPr="00A105C2" w:rsidRDefault="00E377FB" w:rsidP="00A105C2">
      <w:pPr>
        <w:jc w:val="both"/>
        <w:rPr>
          <w:rFonts w:ascii="Arial" w:eastAsia="Microsoft JhengHei" w:hAnsi="Arial" w:cs="Arial"/>
          <w:b/>
          <w:bCs/>
          <w:sz w:val="24"/>
          <w:szCs w:val="24"/>
        </w:rPr>
      </w:pPr>
    </w:p>
    <w:p w14:paraId="25E6CD7A" w14:textId="77777777" w:rsidR="00E377FB" w:rsidRDefault="00E377FB" w:rsidP="00500F4C">
      <w:pPr>
        <w:pStyle w:val="PargrafodaLista"/>
        <w:numPr>
          <w:ilvl w:val="0"/>
          <w:numId w:val="38"/>
        </w:numPr>
        <w:autoSpaceDE w:val="0"/>
        <w:autoSpaceDN w:val="0"/>
        <w:adjustRightInd w:val="0"/>
        <w:spacing w:line="276" w:lineRule="auto"/>
        <w:ind w:left="142" w:hanging="142"/>
        <w:jc w:val="both"/>
        <w:rPr>
          <w:rFonts w:eastAsia="Microsoft JhengHei" w:cstheme="minorHAnsi"/>
          <w:b/>
          <w:bCs/>
        </w:rPr>
      </w:pPr>
      <w:bookmarkStart w:id="0" w:name="_Hlk47554575"/>
      <w:r>
        <w:rPr>
          <w:rFonts w:eastAsia="Microsoft JhengHei" w:cstheme="minorHAnsi"/>
          <w:b/>
          <w:bCs/>
        </w:rPr>
        <w:t>.</w:t>
      </w:r>
      <w:r w:rsidRPr="00E377FB">
        <w:rPr>
          <w:rFonts w:eastAsia="Microsoft JhengHei" w:cstheme="minorHAnsi"/>
          <w:b/>
          <w:bCs/>
        </w:rPr>
        <w:t xml:space="preserve"> RESPONSABILIDADES</w:t>
      </w:r>
    </w:p>
    <w:p w14:paraId="226576BF" w14:textId="77777777" w:rsidR="00500F4C" w:rsidRPr="00500F4C" w:rsidRDefault="00500F4C" w:rsidP="00500F4C">
      <w:pPr>
        <w:pStyle w:val="PargrafodaLista"/>
        <w:autoSpaceDE w:val="0"/>
        <w:autoSpaceDN w:val="0"/>
        <w:adjustRightInd w:val="0"/>
        <w:spacing w:line="276" w:lineRule="auto"/>
        <w:ind w:left="142"/>
        <w:jc w:val="both"/>
        <w:rPr>
          <w:rFonts w:eastAsia="Microsoft JhengHei" w:cstheme="minorHAnsi"/>
          <w:b/>
          <w:bCs/>
        </w:rPr>
      </w:pPr>
    </w:p>
    <w:p w14:paraId="2989446C" w14:textId="77777777" w:rsidR="00500F4C" w:rsidRDefault="00500F4C" w:rsidP="00500F4C">
      <w:pPr>
        <w:pStyle w:val="Default"/>
        <w:numPr>
          <w:ilvl w:val="1"/>
          <w:numId w:val="39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Pessoa Designada será responsável pela a</w:t>
      </w:r>
      <w:r w:rsidR="00E377FB" w:rsidRPr="00F0702F">
        <w:rPr>
          <w:rFonts w:asciiTheme="minorHAnsi" w:hAnsiTheme="minorHAnsi" w:cstheme="minorHAnsi"/>
          <w:sz w:val="22"/>
          <w:szCs w:val="22"/>
        </w:rPr>
        <w:t>bertura dos Relatórios de Não Conformidades após solicitação das partes interessadas, registro, organização e controle dos relatórios.</w:t>
      </w:r>
    </w:p>
    <w:p w14:paraId="12129E35" w14:textId="77777777" w:rsidR="00500F4C" w:rsidRDefault="00500F4C" w:rsidP="00500F4C">
      <w:pPr>
        <w:pStyle w:val="Default"/>
        <w:ind w:left="360"/>
        <w:jc w:val="both"/>
        <w:rPr>
          <w:rFonts w:asciiTheme="minorHAnsi" w:hAnsiTheme="minorHAnsi" w:cstheme="minorHAnsi"/>
          <w:sz w:val="22"/>
          <w:szCs w:val="22"/>
        </w:rPr>
      </w:pPr>
    </w:p>
    <w:p w14:paraId="6F4C08DB" w14:textId="77777777" w:rsidR="00E377FB" w:rsidRPr="00500F4C" w:rsidRDefault="00E377FB" w:rsidP="00500F4C">
      <w:pPr>
        <w:pStyle w:val="Default"/>
        <w:numPr>
          <w:ilvl w:val="1"/>
          <w:numId w:val="39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500F4C">
        <w:rPr>
          <w:rFonts w:asciiTheme="minorHAnsi" w:hAnsiTheme="minorHAnsi" w:cstheme="minorHAnsi"/>
          <w:sz w:val="22"/>
          <w:szCs w:val="22"/>
        </w:rPr>
        <w:t>Partes interessadas: Solicitação da abertura do RNC/P e monitoramento das ações junto ao Departamento da Qualidade</w:t>
      </w:r>
      <w:r w:rsidR="00500F4C" w:rsidRPr="00500F4C">
        <w:rPr>
          <w:rFonts w:asciiTheme="minorHAnsi" w:hAnsiTheme="minorHAnsi" w:cstheme="minorHAnsi"/>
          <w:sz w:val="22"/>
          <w:szCs w:val="22"/>
        </w:rPr>
        <w:t xml:space="preserve"> ou equivalente.</w:t>
      </w:r>
    </w:p>
    <w:p w14:paraId="52FC9CD6" w14:textId="77777777" w:rsidR="00E377FB" w:rsidRPr="00F0702F" w:rsidRDefault="00E377FB" w:rsidP="00E377FB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</w:rPr>
      </w:pPr>
      <w:r w:rsidRPr="00F0702F">
        <w:rPr>
          <w:rFonts w:eastAsia="Microsoft JhengHei" w:cstheme="minorHAnsi"/>
        </w:rPr>
        <w:t xml:space="preserve"> </w:t>
      </w:r>
    </w:p>
    <w:p w14:paraId="1B2BB009" w14:textId="43FD418A" w:rsidR="0027063D" w:rsidRPr="00E377FB" w:rsidRDefault="00E377FB" w:rsidP="00500F4C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b/>
          <w:bCs/>
        </w:rPr>
      </w:pPr>
      <w:r>
        <w:rPr>
          <w:rFonts w:eastAsia="Microsoft JhengHei" w:cstheme="minorHAnsi"/>
          <w:b/>
          <w:bCs/>
        </w:rPr>
        <w:t>4.</w:t>
      </w:r>
      <w:r w:rsidRPr="00E377FB">
        <w:rPr>
          <w:rFonts w:eastAsia="Microsoft JhengHei" w:cstheme="minorHAnsi"/>
          <w:b/>
          <w:bCs/>
        </w:rPr>
        <w:t>DEFINIÇÕES E SIMBOLOGIA</w:t>
      </w:r>
    </w:p>
    <w:p w14:paraId="760CFFAA" w14:textId="77777777" w:rsidR="00E377FB" w:rsidRPr="00F0702F" w:rsidRDefault="00E377FB" w:rsidP="00E377FB">
      <w:pPr>
        <w:pStyle w:val="PargrafodaLista"/>
        <w:autoSpaceDE w:val="0"/>
        <w:autoSpaceDN w:val="0"/>
        <w:adjustRightInd w:val="0"/>
        <w:spacing w:line="276" w:lineRule="auto"/>
        <w:ind w:left="284"/>
        <w:jc w:val="both"/>
        <w:rPr>
          <w:rFonts w:eastAsia="Microsoft JhengHei" w:cstheme="minorHAnsi"/>
          <w:b/>
          <w:bCs/>
        </w:rPr>
      </w:pPr>
    </w:p>
    <w:p w14:paraId="6BB91803" w14:textId="77777777" w:rsidR="00E377FB" w:rsidRPr="00F0702F" w:rsidRDefault="00E377FB" w:rsidP="00500F4C">
      <w:pPr>
        <w:pStyle w:val="Cabealho"/>
        <w:jc w:val="both"/>
        <w:rPr>
          <w:rFonts w:cstheme="minorHAnsi"/>
          <w:bCs/>
          <w:lang w:val="pt-PT"/>
        </w:rPr>
      </w:pPr>
      <w:r w:rsidRPr="00F0702F">
        <w:rPr>
          <w:rFonts w:cstheme="minorHAnsi"/>
          <w:b/>
          <w:bCs/>
          <w:lang w:val="pt-PT"/>
        </w:rPr>
        <w:t>4.1.</w:t>
      </w:r>
      <w:r w:rsidRPr="00F0702F">
        <w:rPr>
          <w:rFonts w:cstheme="minorHAnsi"/>
          <w:bCs/>
          <w:lang w:val="pt-PT"/>
        </w:rPr>
        <w:t xml:space="preserve"> </w:t>
      </w:r>
      <w:r w:rsidRPr="00F0702F">
        <w:rPr>
          <w:rFonts w:cstheme="minorHAnsi"/>
          <w:bCs/>
          <w:u w:val="single"/>
          <w:lang w:val="pt-PT"/>
        </w:rPr>
        <w:t>Não Conformidades:</w:t>
      </w:r>
      <w:r w:rsidRPr="00F0702F">
        <w:rPr>
          <w:rFonts w:cstheme="minorHAnsi"/>
          <w:bCs/>
          <w:lang w:val="pt-PT"/>
        </w:rPr>
        <w:t xml:space="preserve"> Não atendimento de um requisito.</w:t>
      </w:r>
    </w:p>
    <w:p w14:paraId="36DB23A6" w14:textId="77777777" w:rsidR="00E377FB" w:rsidRPr="00F0702F" w:rsidRDefault="00E377FB" w:rsidP="00E377FB">
      <w:pPr>
        <w:pStyle w:val="Cabealho"/>
        <w:ind w:left="720"/>
        <w:jc w:val="both"/>
        <w:rPr>
          <w:rFonts w:cstheme="minorHAnsi"/>
          <w:bCs/>
          <w:lang w:val="pt-PT"/>
        </w:rPr>
      </w:pPr>
    </w:p>
    <w:p w14:paraId="0FF37B30" w14:textId="77777777" w:rsidR="00E377FB" w:rsidRPr="00F0702F" w:rsidRDefault="00E377FB" w:rsidP="00500F4C">
      <w:pPr>
        <w:pStyle w:val="Cabealho"/>
        <w:jc w:val="both"/>
        <w:rPr>
          <w:rFonts w:cstheme="minorHAnsi"/>
          <w:bCs/>
          <w:lang w:val="pt-PT"/>
        </w:rPr>
      </w:pPr>
      <w:r w:rsidRPr="00F0702F">
        <w:rPr>
          <w:rFonts w:cstheme="minorHAnsi"/>
          <w:b/>
          <w:bCs/>
          <w:lang w:val="pt-PT"/>
        </w:rPr>
        <w:t>4.2</w:t>
      </w:r>
      <w:r w:rsidRPr="00F0702F">
        <w:rPr>
          <w:rFonts w:cstheme="minorHAnsi"/>
          <w:bCs/>
          <w:lang w:val="pt-PT"/>
        </w:rPr>
        <w:t xml:space="preserve">. </w:t>
      </w:r>
      <w:r w:rsidRPr="00F0702F">
        <w:rPr>
          <w:rFonts w:cstheme="minorHAnsi"/>
          <w:bCs/>
          <w:u w:val="single"/>
          <w:lang w:val="pt-PT"/>
        </w:rPr>
        <w:t>Correção:</w:t>
      </w:r>
      <w:r w:rsidRPr="00F0702F">
        <w:rPr>
          <w:rFonts w:cstheme="minorHAnsi"/>
          <w:bCs/>
          <w:lang w:val="pt-PT"/>
        </w:rPr>
        <w:t xml:space="preserve"> Ação para eliminar uma não conformidade identificada.</w:t>
      </w:r>
    </w:p>
    <w:p w14:paraId="0AC998CA" w14:textId="77777777" w:rsidR="00E377FB" w:rsidRPr="00F0702F" w:rsidRDefault="00E377FB" w:rsidP="00E377FB">
      <w:pPr>
        <w:pStyle w:val="Cabealho"/>
        <w:ind w:left="284"/>
        <w:jc w:val="both"/>
        <w:rPr>
          <w:rFonts w:cstheme="minorHAnsi"/>
          <w:bCs/>
          <w:lang w:val="pt-PT"/>
        </w:rPr>
      </w:pPr>
    </w:p>
    <w:p w14:paraId="72F72145" w14:textId="77777777" w:rsidR="00E377FB" w:rsidRPr="00F0702F" w:rsidRDefault="00E377FB" w:rsidP="00500F4C">
      <w:pPr>
        <w:pStyle w:val="Cabealho"/>
        <w:jc w:val="both"/>
        <w:rPr>
          <w:rFonts w:cstheme="minorHAnsi"/>
          <w:bCs/>
          <w:lang w:val="pt-PT"/>
        </w:rPr>
      </w:pPr>
      <w:r w:rsidRPr="00F0702F">
        <w:rPr>
          <w:rFonts w:cstheme="minorHAnsi"/>
          <w:b/>
          <w:bCs/>
          <w:lang w:val="pt-PT"/>
        </w:rPr>
        <w:t>4.3</w:t>
      </w:r>
      <w:r w:rsidRPr="00F0702F">
        <w:rPr>
          <w:rFonts w:cstheme="minorHAnsi"/>
          <w:bCs/>
          <w:lang w:val="pt-PT"/>
        </w:rPr>
        <w:t xml:space="preserve">. </w:t>
      </w:r>
      <w:r w:rsidRPr="00F0702F">
        <w:rPr>
          <w:rFonts w:cstheme="minorHAnsi"/>
          <w:bCs/>
          <w:u w:val="single"/>
          <w:lang w:val="pt-PT"/>
        </w:rPr>
        <w:t>Produto/Serviço:</w:t>
      </w:r>
      <w:r w:rsidRPr="00F0702F">
        <w:rPr>
          <w:rFonts w:cstheme="minorHAnsi"/>
          <w:bCs/>
          <w:lang w:val="pt-PT"/>
        </w:rPr>
        <w:t xml:space="preserve"> O termo “produto” também significa “serviço”.</w:t>
      </w:r>
    </w:p>
    <w:p w14:paraId="0DC4547F" w14:textId="77777777" w:rsidR="00E377FB" w:rsidRPr="00F0702F" w:rsidRDefault="00E377FB" w:rsidP="00E377FB">
      <w:pPr>
        <w:pStyle w:val="Cabealho"/>
        <w:ind w:left="284"/>
        <w:jc w:val="both"/>
        <w:rPr>
          <w:rFonts w:cstheme="minorHAnsi"/>
          <w:bCs/>
          <w:lang w:val="pt-PT"/>
        </w:rPr>
      </w:pPr>
    </w:p>
    <w:p w14:paraId="3FEA4C80" w14:textId="77777777" w:rsidR="00500F4C" w:rsidRDefault="00E377FB" w:rsidP="00500F4C">
      <w:pPr>
        <w:pStyle w:val="Cabealho"/>
        <w:jc w:val="both"/>
        <w:rPr>
          <w:rFonts w:cstheme="minorHAnsi"/>
          <w:bCs/>
          <w:lang w:val="pt-PT"/>
        </w:rPr>
      </w:pPr>
      <w:r w:rsidRPr="00F0702F">
        <w:rPr>
          <w:rFonts w:cstheme="minorHAnsi"/>
          <w:b/>
          <w:bCs/>
          <w:lang w:val="pt-PT"/>
        </w:rPr>
        <w:t>4.4</w:t>
      </w:r>
      <w:r w:rsidRPr="00F0702F">
        <w:rPr>
          <w:rFonts w:cstheme="minorHAnsi"/>
          <w:bCs/>
          <w:lang w:val="pt-PT"/>
        </w:rPr>
        <w:t xml:space="preserve">. </w:t>
      </w:r>
      <w:r w:rsidRPr="00F0702F">
        <w:rPr>
          <w:rFonts w:cstheme="minorHAnsi"/>
          <w:bCs/>
          <w:u w:val="single"/>
          <w:lang w:val="pt-PT"/>
        </w:rPr>
        <w:t>Ação Preventiva/ Não Conformidade Potencial:</w:t>
      </w:r>
      <w:r w:rsidRPr="00F0702F">
        <w:rPr>
          <w:rFonts w:cstheme="minorHAnsi"/>
          <w:bCs/>
          <w:lang w:val="pt-PT"/>
        </w:rPr>
        <w:t xml:space="preserve"> O problema ainda não aconteceu. As  conformidades são estimadas pelas partes interessadas, buscando evitar que problemas possam surgir.</w:t>
      </w:r>
    </w:p>
    <w:p w14:paraId="1A85A577" w14:textId="77777777" w:rsidR="00500F4C" w:rsidRDefault="00500F4C" w:rsidP="00500F4C">
      <w:pPr>
        <w:pStyle w:val="Cabealho"/>
        <w:jc w:val="both"/>
        <w:rPr>
          <w:rFonts w:cstheme="minorHAnsi"/>
          <w:bCs/>
          <w:lang w:val="pt-PT"/>
        </w:rPr>
      </w:pPr>
    </w:p>
    <w:p w14:paraId="14298D57" w14:textId="77777777" w:rsidR="00E377FB" w:rsidRPr="00F0702F" w:rsidRDefault="00500F4C" w:rsidP="00500F4C">
      <w:pPr>
        <w:pStyle w:val="Cabealho"/>
        <w:jc w:val="both"/>
        <w:rPr>
          <w:rFonts w:cstheme="minorHAnsi"/>
          <w:bCs/>
          <w:lang w:val="pt-PT"/>
        </w:rPr>
      </w:pPr>
      <w:r w:rsidRPr="00500F4C">
        <w:rPr>
          <w:rFonts w:cstheme="minorHAnsi"/>
          <w:b/>
          <w:bCs/>
          <w:lang w:val="pt-PT"/>
        </w:rPr>
        <w:t>4.5.</w:t>
      </w:r>
      <w:r>
        <w:rPr>
          <w:rFonts w:cstheme="minorHAnsi"/>
          <w:bCs/>
          <w:lang w:val="pt-PT"/>
        </w:rPr>
        <w:t xml:space="preserve"> </w:t>
      </w:r>
      <w:r w:rsidR="00E377FB" w:rsidRPr="00F0702F">
        <w:rPr>
          <w:rFonts w:cstheme="minorHAnsi"/>
          <w:bCs/>
          <w:u w:val="single"/>
          <w:lang w:val="pt-PT"/>
        </w:rPr>
        <w:t>Ação Imediata:</w:t>
      </w:r>
      <w:r w:rsidR="00E377FB" w:rsidRPr="00F0702F">
        <w:rPr>
          <w:rFonts w:cstheme="minorHAnsi"/>
          <w:bCs/>
          <w:lang w:val="pt-PT"/>
        </w:rPr>
        <w:t xml:space="preserve"> É a ação que vai irromper e/ou eliminar a não conformidade </w:t>
      </w:r>
      <w:r w:rsidR="00E377FB" w:rsidRPr="00F0702F">
        <w:rPr>
          <w:rFonts w:cstheme="minorHAnsi"/>
          <w:b/>
          <w:bCs/>
          <w:lang w:val="pt-PT"/>
        </w:rPr>
        <w:t>naquele momento</w:t>
      </w:r>
      <w:r w:rsidR="00E377FB" w:rsidRPr="00F0702F">
        <w:rPr>
          <w:rFonts w:cstheme="minorHAnsi"/>
          <w:bCs/>
          <w:lang w:val="pt-PT"/>
        </w:rPr>
        <w:t>, não se preocupando se a não conformidade vai ocorrer novamente ou não.</w:t>
      </w:r>
    </w:p>
    <w:p w14:paraId="1920048C" w14:textId="77777777" w:rsidR="00E377FB" w:rsidRPr="00F0702F" w:rsidRDefault="00E377FB" w:rsidP="00E377FB">
      <w:pPr>
        <w:pStyle w:val="Cabealho"/>
        <w:ind w:left="284"/>
        <w:jc w:val="both"/>
        <w:rPr>
          <w:rFonts w:cstheme="minorHAnsi"/>
          <w:bCs/>
          <w:lang w:val="pt-PT"/>
        </w:rPr>
      </w:pPr>
    </w:p>
    <w:p w14:paraId="7C5B1C56" w14:textId="77777777" w:rsidR="00E377FB" w:rsidRPr="00F0702F" w:rsidRDefault="00E377FB" w:rsidP="00500F4C">
      <w:pPr>
        <w:pStyle w:val="Cabealho"/>
        <w:jc w:val="both"/>
        <w:rPr>
          <w:rFonts w:cstheme="minorHAnsi"/>
          <w:bCs/>
          <w:lang w:val="pt-PT"/>
        </w:rPr>
      </w:pPr>
      <w:r w:rsidRPr="00F0702F">
        <w:rPr>
          <w:rFonts w:cstheme="minorHAnsi"/>
          <w:b/>
          <w:bCs/>
          <w:lang w:val="pt-PT"/>
        </w:rPr>
        <w:t>4.6.</w:t>
      </w:r>
      <w:r w:rsidRPr="00F0702F">
        <w:rPr>
          <w:rFonts w:cstheme="minorHAnsi"/>
          <w:bCs/>
          <w:lang w:val="pt-PT"/>
        </w:rPr>
        <w:t xml:space="preserve"> </w:t>
      </w:r>
      <w:r w:rsidRPr="00F0702F">
        <w:rPr>
          <w:rFonts w:cstheme="minorHAnsi"/>
          <w:bCs/>
          <w:u w:val="single"/>
          <w:lang w:val="pt-PT"/>
        </w:rPr>
        <w:t>RNC:</w:t>
      </w:r>
      <w:r w:rsidRPr="00F0702F">
        <w:rPr>
          <w:rFonts w:cstheme="minorHAnsi"/>
          <w:bCs/>
          <w:lang w:val="pt-PT"/>
        </w:rPr>
        <w:t xml:space="preserve"> Relatório de Não Conformidade (NC=referida ação corretiva). Onde são registradas as ocorrências relevantes efetivas e/ou de atendimento ao cliente. </w:t>
      </w:r>
    </w:p>
    <w:p w14:paraId="4E5B1942" w14:textId="77777777" w:rsidR="00E377FB" w:rsidRPr="00F0702F" w:rsidRDefault="00E377FB" w:rsidP="00E377FB">
      <w:pPr>
        <w:pStyle w:val="Cabealho"/>
        <w:ind w:left="284"/>
        <w:jc w:val="both"/>
        <w:rPr>
          <w:rFonts w:cstheme="minorHAnsi"/>
          <w:bCs/>
          <w:lang w:val="pt-PT"/>
        </w:rPr>
      </w:pPr>
    </w:p>
    <w:p w14:paraId="17E4E94C" w14:textId="77777777" w:rsidR="00E377FB" w:rsidRPr="00F0702F" w:rsidRDefault="00E377FB" w:rsidP="00500F4C">
      <w:pPr>
        <w:pStyle w:val="Cabealho"/>
        <w:jc w:val="both"/>
        <w:rPr>
          <w:rFonts w:cstheme="minorHAnsi"/>
          <w:bCs/>
          <w:lang w:val="pt-PT"/>
        </w:rPr>
      </w:pPr>
      <w:r w:rsidRPr="00F0702F">
        <w:rPr>
          <w:rFonts w:cstheme="minorHAnsi"/>
          <w:b/>
          <w:bCs/>
          <w:lang w:val="pt-PT"/>
        </w:rPr>
        <w:t>4.7.</w:t>
      </w:r>
      <w:r w:rsidRPr="00F0702F">
        <w:rPr>
          <w:rFonts w:cstheme="minorHAnsi"/>
          <w:bCs/>
          <w:lang w:val="pt-PT"/>
        </w:rPr>
        <w:t xml:space="preserve"> </w:t>
      </w:r>
      <w:r w:rsidRPr="00F0702F">
        <w:rPr>
          <w:rFonts w:cstheme="minorHAnsi"/>
          <w:bCs/>
          <w:u w:val="single"/>
          <w:lang w:val="pt-PT"/>
        </w:rPr>
        <w:t>RNCP:</w:t>
      </w:r>
      <w:r w:rsidRPr="00F0702F">
        <w:rPr>
          <w:rFonts w:cstheme="minorHAnsi"/>
          <w:bCs/>
          <w:lang w:val="pt-PT"/>
        </w:rPr>
        <w:t xml:space="preserve"> Relatório de Não Conformidade Potencial (NCP=referida ação Preventiva). Onde são registradas as não conformidades potenciais e/ou de atendimento ao cliente. </w:t>
      </w:r>
    </w:p>
    <w:p w14:paraId="43D6C6CD" w14:textId="77777777" w:rsidR="00E377FB" w:rsidRPr="00F0702F" w:rsidRDefault="00E377FB" w:rsidP="00500F4C">
      <w:pPr>
        <w:pStyle w:val="Cabealho"/>
        <w:jc w:val="both"/>
        <w:rPr>
          <w:rFonts w:cstheme="minorHAnsi"/>
          <w:bCs/>
          <w:lang w:val="pt-PT"/>
        </w:rPr>
      </w:pPr>
    </w:p>
    <w:p w14:paraId="2195772C" w14:textId="77777777" w:rsidR="00E377FB" w:rsidRPr="00F0702F" w:rsidRDefault="00E377FB" w:rsidP="00500F4C">
      <w:pPr>
        <w:pStyle w:val="Cabealho"/>
        <w:jc w:val="both"/>
        <w:rPr>
          <w:rFonts w:cstheme="minorHAnsi"/>
          <w:bCs/>
          <w:lang w:val="pt-PT"/>
        </w:rPr>
      </w:pPr>
      <w:r w:rsidRPr="00F0702F">
        <w:rPr>
          <w:rFonts w:cstheme="minorHAnsi"/>
          <w:b/>
          <w:bCs/>
          <w:lang w:val="pt-PT"/>
        </w:rPr>
        <w:t>4.8</w:t>
      </w:r>
      <w:r w:rsidRPr="00F0702F">
        <w:rPr>
          <w:rFonts w:cstheme="minorHAnsi"/>
          <w:bCs/>
          <w:lang w:val="pt-PT"/>
        </w:rPr>
        <w:t xml:space="preserve">. </w:t>
      </w:r>
      <w:r w:rsidRPr="00F0702F">
        <w:rPr>
          <w:rFonts w:cstheme="minorHAnsi"/>
          <w:bCs/>
          <w:u w:val="single"/>
          <w:lang w:val="pt-PT"/>
        </w:rPr>
        <w:t>Follow up:</w:t>
      </w:r>
      <w:r w:rsidRPr="00F0702F">
        <w:rPr>
          <w:rFonts w:cstheme="minorHAnsi"/>
          <w:bCs/>
          <w:lang w:val="pt-PT"/>
        </w:rPr>
        <w:t xml:space="preserve"> Ação de acompanhamento sistemático.</w:t>
      </w:r>
    </w:p>
    <w:p w14:paraId="7E099E82" w14:textId="77777777" w:rsidR="00E377FB" w:rsidRPr="00F0702F" w:rsidRDefault="00E377FB" w:rsidP="00500F4C">
      <w:pPr>
        <w:pStyle w:val="Cabealho"/>
        <w:jc w:val="both"/>
        <w:rPr>
          <w:rFonts w:cstheme="minorHAnsi"/>
          <w:bCs/>
          <w:lang w:val="pt-PT"/>
        </w:rPr>
      </w:pPr>
    </w:p>
    <w:p w14:paraId="5212E506" w14:textId="77777777" w:rsidR="00B4628A" w:rsidRDefault="00E377FB" w:rsidP="00591FFE">
      <w:pPr>
        <w:pStyle w:val="Cabealho"/>
        <w:jc w:val="both"/>
        <w:rPr>
          <w:rFonts w:cstheme="minorHAnsi"/>
          <w:bCs/>
          <w:lang w:val="pt-PT"/>
        </w:rPr>
      </w:pPr>
      <w:r w:rsidRPr="00F0702F">
        <w:rPr>
          <w:rFonts w:cstheme="minorHAnsi"/>
          <w:b/>
          <w:bCs/>
          <w:lang w:val="pt-PT"/>
        </w:rPr>
        <w:t>4.9</w:t>
      </w:r>
      <w:r w:rsidRPr="00F0702F">
        <w:rPr>
          <w:rFonts w:cstheme="minorHAnsi"/>
          <w:bCs/>
          <w:lang w:val="pt-PT"/>
        </w:rPr>
        <w:t xml:space="preserve">. </w:t>
      </w:r>
      <w:r w:rsidRPr="00F0702F">
        <w:rPr>
          <w:rFonts w:cstheme="minorHAnsi"/>
          <w:bCs/>
          <w:u w:val="single"/>
          <w:lang w:val="pt-PT"/>
        </w:rPr>
        <w:t>Reicidências</w:t>
      </w:r>
      <w:r w:rsidRPr="00F0702F">
        <w:rPr>
          <w:rFonts w:cstheme="minorHAnsi"/>
          <w:bCs/>
          <w:lang w:val="pt-PT"/>
        </w:rPr>
        <w:t xml:space="preserve">: Uma não conformidade que já foi tratada e que volta a ocorrer. </w:t>
      </w:r>
    </w:p>
    <w:p w14:paraId="39E90480" w14:textId="77777777" w:rsidR="009036C3" w:rsidRPr="009036C3" w:rsidRDefault="009036C3" w:rsidP="00591FFE">
      <w:pPr>
        <w:pStyle w:val="Cabealho"/>
        <w:jc w:val="both"/>
        <w:rPr>
          <w:rFonts w:cstheme="minorHAnsi"/>
          <w:b/>
          <w:lang w:val="pt-PT"/>
        </w:rPr>
      </w:pPr>
      <w:r w:rsidRPr="009036C3">
        <w:rPr>
          <w:rFonts w:cstheme="minorHAnsi"/>
          <w:b/>
          <w:lang w:val="pt-PT"/>
        </w:rPr>
        <w:lastRenderedPageBreak/>
        <w:t>4.10</w:t>
      </w:r>
      <w:r>
        <w:rPr>
          <w:rFonts w:cstheme="minorHAnsi"/>
          <w:b/>
          <w:lang w:val="pt-PT"/>
        </w:rPr>
        <w:t xml:space="preserve">. </w:t>
      </w:r>
      <w:r w:rsidRPr="009036C3">
        <w:rPr>
          <w:rFonts w:cstheme="minorHAnsi"/>
          <w:bCs/>
          <w:u w:val="single"/>
          <w:lang w:val="pt-PT"/>
        </w:rPr>
        <w:t>Form. C</w:t>
      </w:r>
      <w:bookmarkStart w:id="1" w:name="_GoBack"/>
      <w:bookmarkEnd w:id="1"/>
      <w:r w:rsidRPr="009036C3">
        <w:rPr>
          <w:rFonts w:cstheme="minorHAnsi"/>
          <w:bCs/>
          <w:u w:val="single"/>
          <w:lang w:val="pt-PT"/>
        </w:rPr>
        <w:t>ontrole de Abertura e Fechamento de relatório de N. Conformidades:</w:t>
      </w:r>
      <w:r>
        <w:rPr>
          <w:rFonts w:cstheme="minorHAnsi"/>
          <w:bCs/>
          <w:u w:val="single"/>
          <w:lang w:val="pt-PT"/>
        </w:rPr>
        <w:t xml:space="preserve"> </w:t>
      </w:r>
      <w:r w:rsidRPr="009036C3">
        <w:rPr>
          <w:rFonts w:cstheme="minorHAnsi"/>
          <w:bCs/>
          <w:lang w:val="pt-PT"/>
        </w:rPr>
        <w:t xml:space="preserve">Planilha  utilizada </w:t>
      </w:r>
      <w:r>
        <w:rPr>
          <w:rFonts w:cstheme="minorHAnsi"/>
          <w:bCs/>
          <w:lang w:val="pt-PT"/>
        </w:rPr>
        <w:t xml:space="preserve"> para realizar o registro e controle de abertura e fechamento das não conformidades por pessoa devidamente designada;</w:t>
      </w:r>
    </w:p>
    <w:p w14:paraId="3B5E7CDD" w14:textId="77777777" w:rsidR="009036C3" w:rsidRPr="009036C3" w:rsidRDefault="009036C3" w:rsidP="00591FFE">
      <w:pPr>
        <w:pStyle w:val="Cabealho"/>
        <w:jc w:val="both"/>
        <w:rPr>
          <w:rFonts w:cstheme="minorHAnsi"/>
          <w:b/>
          <w:lang w:val="pt-PT"/>
        </w:rPr>
      </w:pPr>
    </w:p>
    <w:p w14:paraId="32E90660" w14:textId="77777777" w:rsidR="00E377FB" w:rsidRPr="00591FFE" w:rsidRDefault="00591FFE" w:rsidP="00591FFE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b/>
          <w:bCs/>
        </w:rPr>
      </w:pPr>
      <w:r>
        <w:rPr>
          <w:rFonts w:eastAsia="Microsoft JhengHei" w:cstheme="minorHAnsi"/>
          <w:b/>
          <w:bCs/>
        </w:rPr>
        <w:t>5.</w:t>
      </w:r>
      <w:r w:rsidR="00E377FB" w:rsidRPr="00591FFE">
        <w:rPr>
          <w:rFonts w:eastAsia="Microsoft JhengHei" w:cstheme="minorHAnsi"/>
          <w:b/>
          <w:bCs/>
        </w:rPr>
        <w:t>REQUISITOS</w:t>
      </w:r>
    </w:p>
    <w:p w14:paraId="30A64D6B" w14:textId="77777777" w:rsidR="00E377FB" w:rsidRPr="00F0702F" w:rsidRDefault="00E377FB" w:rsidP="00E377FB">
      <w:pPr>
        <w:pStyle w:val="PargrafodaLista"/>
        <w:autoSpaceDE w:val="0"/>
        <w:autoSpaceDN w:val="0"/>
        <w:adjustRightInd w:val="0"/>
        <w:spacing w:line="276" w:lineRule="auto"/>
        <w:ind w:left="284"/>
        <w:jc w:val="both"/>
        <w:rPr>
          <w:rFonts w:eastAsia="Microsoft JhengHei" w:cstheme="minorHAnsi"/>
          <w:b/>
          <w:bCs/>
        </w:rPr>
      </w:pPr>
    </w:p>
    <w:p w14:paraId="76F4D2B7" w14:textId="77777777" w:rsidR="00E377FB" w:rsidRPr="00F0702F" w:rsidRDefault="00E377FB" w:rsidP="00591FFE">
      <w:pPr>
        <w:autoSpaceDE w:val="0"/>
        <w:autoSpaceDN w:val="0"/>
        <w:adjustRightInd w:val="0"/>
        <w:jc w:val="both"/>
        <w:rPr>
          <w:rFonts w:cstheme="minorHAnsi"/>
          <w:color w:val="000000"/>
        </w:rPr>
      </w:pPr>
      <w:r w:rsidRPr="00591FFE">
        <w:rPr>
          <w:rFonts w:cstheme="minorHAnsi"/>
          <w:b/>
          <w:color w:val="000000"/>
        </w:rPr>
        <w:t>5.1</w:t>
      </w:r>
      <w:r w:rsidRPr="00F0702F">
        <w:rPr>
          <w:rFonts w:cstheme="minorHAnsi"/>
          <w:color w:val="000000"/>
        </w:rPr>
        <w:t>. Utilização da Norma ISO 9001</w:t>
      </w:r>
      <w:r w:rsidR="00C357B7">
        <w:rPr>
          <w:rFonts w:cstheme="minorHAnsi"/>
          <w:color w:val="000000"/>
        </w:rPr>
        <w:t>.</w:t>
      </w:r>
    </w:p>
    <w:p w14:paraId="2944B64F" w14:textId="77777777" w:rsidR="00E377FB" w:rsidRPr="00F0702F" w:rsidRDefault="00E377FB" w:rsidP="00E377FB">
      <w:pPr>
        <w:autoSpaceDE w:val="0"/>
        <w:autoSpaceDN w:val="0"/>
        <w:adjustRightInd w:val="0"/>
        <w:ind w:left="284"/>
        <w:jc w:val="both"/>
        <w:rPr>
          <w:rFonts w:cstheme="minorHAnsi"/>
          <w:color w:val="000000"/>
        </w:rPr>
      </w:pPr>
    </w:p>
    <w:p w14:paraId="4C12CA0B" w14:textId="77777777" w:rsidR="00E377FB" w:rsidRPr="00F0702F" w:rsidRDefault="00E377FB" w:rsidP="00591FFE">
      <w:pPr>
        <w:autoSpaceDE w:val="0"/>
        <w:autoSpaceDN w:val="0"/>
        <w:adjustRightInd w:val="0"/>
        <w:jc w:val="both"/>
        <w:rPr>
          <w:rFonts w:cstheme="minorHAnsi"/>
          <w:color w:val="000000"/>
        </w:rPr>
      </w:pPr>
      <w:r w:rsidRPr="00591FFE">
        <w:rPr>
          <w:rFonts w:cstheme="minorHAnsi"/>
          <w:b/>
          <w:color w:val="000000"/>
        </w:rPr>
        <w:t>5.2.</w:t>
      </w:r>
      <w:r w:rsidRPr="00F0702F">
        <w:rPr>
          <w:rFonts w:cstheme="minorHAnsi"/>
          <w:color w:val="000000"/>
        </w:rPr>
        <w:t xml:space="preserve"> Abertura das Não Conformidades deverão acontecer em até </w:t>
      </w:r>
      <w:r w:rsidR="00C357B7">
        <w:rPr>
          <w:rFonts w:cstheme="minorHAnsi"/>
          <w:color w:val="000000"/>
        </w:rPr>
        <w:t>72</w:t>
      </w:r>
      <w:r w:rsidRPr="00F0702F">
        <w:rPr>
          <w:rFonts w:cstheme="minorHAnsi"/>
          <w:color w:val="000000"/>
        </w:rPr>
        <w:t xml:space="preserve"> horas após o fato gerador.</w:t>
      </w:r>
    </w:p>
    <w:p w14:paraId="07DDDD91" w14:textId="77777777" w:rsidR="00E377FB" w:rsidRPr="00F0702F" w:rsidRDefault="00E377FB" w:rsidP="00E377FB">
      <w:pPr>
        <w:autoSpaceDE w:val="0"/>
        <w:autoSpaceDN w:val="0"/>
        <w:adjustRightInd w:val="0"/>
        <w:ind w:left="284"/>
        <w:jc w:val="both"/>
        <w:rPr>
          <w:rFonts w:cstheme="minorHAnsi"/>
          <w:color w:val="000000"/>
        </w:rPr>
      </w:pPr>
    </w:p>
    <w:p w14:paraId="6589C7C9" w14:textId="77777777" w:rsidR="008F1E21" w:rsidRDefault="00E377FB" w:rsidP="00591FFE">
      <w:pPr>
        <w:autoSpaceDE w:val="0"/>
        <w:autoSpaceDN w:val="0"/>
        <w:adjustRightInd w:val="0"/>
        <w:jc w:val="both"/>
        <w:rPr>
          <w:rFonts w:cstheme="minorHAnsi"/>
          <w:color w:val="000000"/>
        </w:rPr>
      </w:pPr>
      <w:r w:rsidRPr="00591FFE">
        <w:rPr>
          <w:rFonts w:cstheme="minorHAnsi"/>
          <w:b/>
          <w:color w:val="000000"/>
        </w:rPr>
        <w:t>5.</w:t>
      </w:r>
      <w:r w:rsidR="008F1E21">
        <w:rPr>
          <w:rFonts w:cstheme="minorHAnsi"/>
          <w:b/>
          <w:color w:val="000000"/>
        </w:rPr>
        <w:t>3</w:t>
      </w:r>
      <w:r w:rsidRPr="00F0702F">
        <w:rPr>
          <w:rFonts w:cstheme="minorHAnsi"/>
          <w:color w:val="000000"/>
        </w:rPr>
        <w:t xml:space="preserve">. </w:t>
      </w:r>
      <w:r w:rsidR="008F1E21">
        <w:rPr>
          <w:rFonts w:cstheme="minorHAnsi"/>
          <w:color w:val="000000"/>
        </w:rPr>
        <w:t>Todo o processo de abertura, registro, investigação e demais tratativas dos relatórios de Não Conformidades não poderão exceder o prazo de 30 dias, salvo exceções descritas em Plano de Ação;</w:t>
      </w:r>
    </w:p>
    <w:p w14:paraId="71C24820" w14:textId="77777777" w:rsidR="008F1E21" w:rsidRDefault="008F1E21" w:rsidP="00591FFE">
      <w:pPr>
        <w:autoSpaceDE w:val="0"/>
        <w:autoSpaceDN w:val="0"/>
        <w:adjustRightInd w:val="0"/>
        <w:jc w:val="both"/>
        <w:rPr>
          <w:rFonts w:cstheme="minorHAnsi"/>
          <w:color w:val="000000"/>
        </w:rPr>
      </w:pPr>
    </w:p>
    <w:p w14:paraId="4555F939" w14:textId="77777777" w:rsidR="00E377FB" w:rsidRPr="00F0702F" w:rsidRDefault="008F1E21" w:rsidP="00591FFE">
      <w:pPr>
        <w:autoSpaceDE w:val="0"/>
        <w:autoSpaceDN w:val="0"/>
        <w:adjustRightInd w:val="0"/>
        <w:jc w:val="both"/>
        <w:rPr>
          <w:rFonts w:cstheme="minorHAnsi"/>
          <w:color w:val="000000"/>
        </w:rPr>
      </w:pPr>
      <w:r w:rsidRPr="008F1E21">
        <w:rPr>
          <w:rFonts w:cstheme="minorHAnsi"/>
          <w:b/>
          <w:bCs/>
          <w:color w:val="000000"/>
        </w:rPr>
        <w:t>5.4.</w:t>
      </w:r>
      <w:r>
        <w:rPr>
          <w:rFonts w:cstheme="minorHAnsi"/>
          <w:color w:val="000000"/>
        </w:rPr>
        <w:t xml:space="preserve"> </w:t>
      </w:r>
      <w:r w:rsidR="00E377FB" w:rsidRPr="00F0702F">
        <w:rPr>
          <w:rFonts w:cstheme="minorHAnsi"/>
          <w:color w:val="000000"/>
        </w:rPr>
        <w:t>Anualmente deverá ser elaborado um relatório detalhado de todos os RCN/</w:t>
      </w:r>
      <w:proofErr w:type="spellStart"/>
      <w:r w:rsidR="00E377FB" w:rsidRPr="00F0702F">
        <w:rPr>
          <w:rFonts w:cstheme="minorHAnsi"/>
          <w:color w:val="000000"/>
        </w:rPr>
        <w:t>P´s</w:t>
      </w:r>
      <w:proofErr w:type="spellEnd"/>
      <w:r w:rsidR="00E377FB" w:rsidRPr="00F0702F">
        <w:rPr>
          <w:rFonts w:cstheme="minorHAnsi"/>
          <w:color w:val="000000"/>
        </w:rPr>
        <w:t xml:space="preserve"> emitidos para análise crítica e verificação de reincidências.</w:t>
      </w:r>
    </w:p>
    <w:p w14:paraId="0E46D474" w14:textId="77777777" w:rsidR="00E377FB" w:rsidRPr="00F0702F" w:rsidRDefault="00E377FB" w:rsidP="00E377FB">
      <w:pPr>
        <w:pStyle w:val="PargrafodaLista"/>
        <w:autoSpaceDE w:val="0"/>
        <w:autoSpaceDN w:val="0"/>
        <w:adjustRightInd w:val="0"/>
        <w:spacing w:line="276" w:lineRule="auto"/>
        <w:ind w:left="0"/>
        <w:jc w:val="both"/>
        <w:rPr>
          <w:rFonts w:eastAsia="Microsoft JhengHei" w:cstheme="minorHAnsi"/>
          <w:b/>
          <w:bCs/>
        </w:rPr>
      </w:pPr>
    </w:p>
    <w:p w14:paraId="4E512A53" w14:textId="77777777" w:rsidR="00E377FB" w:rsidRPr="00591FFE" w:rsidRDefault="00591FFE" w:rsidP="00591FFE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b/>
          <w:bCs/>
        </w:rPr>
      </w:pPr>
      <w:r>
        <w:rPr>
          <w:rFonts w:eastAsia="Microsoft JhengHei" w:cstheme="minorHAnsi"/>
          <w:b/>
          <w:bCs/>
        </w:rPr>
        <w:t>6.</w:t>
      </w:r>
      <w:r w:rsidR="00E377FB" w:rsidRPr="00591FFE">
        <w:rPr>
          <w:rFonts w:eastAsia="Microsoft JhengHei" w:cstheme="minorHAnsi"/>
          <w:b/>
          <w:bCs/>
        </w:rPr>
        <w:t xml:space="preserve">DESCRIÇÃO </w:t>
      </w:r>
    </w:p>
    <w:p w14:paraId="1AD1973C" w14:textId="77777777" w:rsidR="00E377FB" w:rsidRPr="00F0702F" w:rsidRDefault="00E377FB" w:rsidP="00E377FB">
      <w:pPr>
        <w:pStyle w:val="PargrafodaLista"/>
        <w:autoSpaceDE w:val="0"/>
        <w:autoSpaceDN w:val="0"/>
        <w:adjustRightInd w:val="0"/>
        <w:ind w:left="928"/>
        <w:jc w:val="both"/>
        <w:rPr>
          <w:rFonts w:cstheme="minorHAnsi"/>
        </w:rPr>
      </w:pPr>
    </w:p>
    <w:p w14:paraId="75A38D8B" w14:textId="77777777" w:rsidR="00E377FB" w:rsidRPr="00F0702F" w:rsidRDefault="00E377FB" w:rsidP="00591FFE">
      <w:pPr>
        <w:autoSpaceDE w:val="0"/>
        <w:autoSpaceDN w:val="0"/>
        <w:adjustRightInd w:val="0"/>
        <w:jc w:val="both"/>
        <w:rPr>
          <w:rFonts w:cstheme="minorHAnsi"/>
          <w:b/>
          <w:bCs/>
          <w:color w:val="000000"/>
        </w:rPr>
      </w:pPr>
      <w:r w:rsidRPr="00F0702F">
        <w:rPr>
          <w:rFonts w:cstheme="minorHAnsi"/>
          <w:b/>
          <w:bCs/>
          <w:color w:val="000000"/>
        </w:rPr>
        <w:t>6.1. Origem de uma Não Conformidade:</w:t>
      </w:r>
    </w:p>
    <w:p w14:paraId="1E7A08E8" w14:textId="77777777" w:rsidR="00E377FB" w:rsidRPr="00F0702F" w:rsidRDefault="00E377FB" w:rsidP="00E377FB">
      <w:pPr>
        <w:pStyle w:val="PargrafodaLista"/>
        <w:autoSpaceDE w:val="0"/>
        <w:autoSpaceDN w:val="0"/>
        <w:adjustRightInd w:val="0"/>
        <w:ind w:left="928"/>
        <w:jc w:val="both"/>
        <w:rPr>
          <w:rFonts w:cstheme="minorHAnsi"/>
          <w:bCs/>
          <w:color w:val="000000"/>
        </w:rPr>
      </w:pPr>
    </w:p>
    <w:p w14:paraId="4AB4660D" w14:textId="77777777" w:rsidR="00E377FB" w:rsidRPr="00F0702F" w:rsidRDefault="00E377FB" w:rsidP="00591FFE">
      <w:pPr>
        <w:pStyle w:val="PargrafodaLista"/>
        <w:autoSpaceDE w:val="0"/>
        <w:autoSpaceDN w:val="0"/>
        <w:adjustRightInd w:val="0"/>
        <w:ind w:left="0"/>
        <w:jc w:val="both"/>
        <w:rPr>
          <w:rFonts w:cstheme="minorHAnsi"/>
          <w:bCs/>
          <w:color w:val="000000"/>
        </w:rPr>
      </w:pPr>
      <w:r w:rsidRPr="00591FFE">
        <w:rPr>
          <w:rFonts w:cstheme="minorHAnsi"/>
          <w:b/>
          <w:bCs/>
          <w:color w:val="000000"/>
        </w:rPr>
        <w:t>6.1.1</w:t>
      </w:r>
      <w:r w:rsidRPr="00F0702F">
        <w:rPr>
          <w:rFonts w:cstheme="minorHAnsi"/>
          <w:bCs/>
          <w:color w:val="000000"/>
        </w:rPr>
        <w:t>. Saúde e Segurança: Todo acidente e/ou incidente ocorrido em trânsito e/ou nas instalações, não considerando acidentes de trabalho com lesão ou sem lesão.</w:t>
      </w:r>
    </w:p>
    <w:p w14:paraId="05BBDC4A" w14:textId="77777777" w:rsidR="00E377FB" w:rsidRPr="00F0702F" w:rsidRDefault="00E377FB" w:rsidP="00E377FB">
      <w:pPr>
        <w:pStyle w:val="PargrafodaLista"/>
        <w:autoSpaceDE w:val="0"/>
        <w:autoSpaceDN w:val="0"/>
        <w:adjustRightInd w:val="0"/>
        <w:ind w:left="928"/>
        <w:jc w:val="both"/>
        <w:rPr>
          <w:rFonts w:cstheme="minorHAnsi"/>
          <w:bCs/>
          <w:color w:val="000000"/>
        </w:rPr>
      </w:pPr>
    </w:p>
    <w:p w14:paraId="12FEB503" w14:textId="77777777" w:rsidR="00E377FB" w:rsidRPr="00F0702F" w:rsidRDefault="00E377FB" w:rsidP="00591FFE">
      <w:pPr>
        <w:pStyle w:val="PargrafodaLista"/>
        <w:autoSpaceDE w:val="0"/>
        <w:autoSpaceDN w:val="0"/>
        <w:adjustRightInd w:val="0"/>
        <w:ind w:left="0"/>
        <w:jc w:val="both"/>
        <w:rPr>
          <w:rFonts w:cstheme="minorHAnsi"/>
          <w:bCs/>
          <w:color w:val="000000"/>
        </w:rPr>
      </w:pPr>
      <w:r w:rsidRPr="00591FFE">
        <w:rPr>
          <w:rFonts w:cstheme="minorHAnsi"/>
          <w:b/>
          <w:bCs/>
          <w:color w:val="000000"/>
        </w:rPr>
        <w:t>6.1.2</w:t>
      </w:r>
      <w:r w:rsidRPr="00F0702F">
        <w:rPr>
          <w:rFonts w:cstheme="minorHAnsi"/>
          <w:bCs/>
          <w:color w:val="000000"/>
        </w:rPr>
        <w:t>. Meio Ambiente: Todo Acidente ou incidente Ambiental, ou toda ocorrência que possa afetá-lo.</w:t>
      </w:r>
    </w:p>
    <w:p w14:paraId="5072FB6C" w14:textId="77777777" w:rsidR="00E377FB" w:rsidRPr="00F0702F" w:rsidRDefault="00E377FB" w:rsidP="00E377FB">
      <w:pPr>
        <w:pStyle w:val="PargrafodaLista"/>
        <w:autoSpaceDE w:val="0"/>
        <w:autoSpaceDN w:val="0"/>
        <w:adjustRightInd w:val="0"/>
        <w:ind w:left="567"/>
        <w:jc w:val="both"/>
        <w:rPr>
          <w:rFonts w:cstheme="minorHAnsi"/>
          <w:bCs/>
          <w:color w:val="000000"/>
        </w:rPr>
      </w:pPr>
    </w:p>
    <w:p w14:paraId="66243513" w14:textId="77777777" w:rsidR="00E377FB" w:rsidRPr="00F0702F" w:rsidRDefault="00E377FB" w:rsidP="00591FFE">
      <w:pPr>
        <w:pStyle w:val="PargrafodaLista"/>
        <w:autoSpaceDE w:val="0"/>
        <w:autoSpaceDN w:val="0"/>
        <w:adjustRightInd w:val="0"/>
        <w:ind w:left="0"/>
        <w:jc w:val="both"/>
        <w:rPr>
          <w:rFonts w:cstheme="minorHAnsi"/>
          <w:bCs/>
          <w:color w:val="000000"/>
        </w:rPr>
      </w:pPr>
      <w:r w:rsidRPr="00591FFE">
        <w:rPr>
          <w:rFonts w:cstheme="minorHAnsi"/>
          <w:b/>
          <w:bCs/>
          <w:color w:val="000000"/>
        </w:rPr>
        <w:t>6.1.3</w:t>
      </w:r>
      <w:r w:rsidRPr="00F0702F">
        <w:rPr>
          <w:rFonts w:cstheme="minorHAnsi"/>
          <w:bCs/>
          <w:color w:val="000000"/>
        </w:rPr>
        <w:t>. Qualidade: Toda ocorrência que afete o processo do Sistema de Gestão da Qualidade, em relação a seus clientes.</w:t>
      </w:r>
    </w:p>
    <w:p w14:paraId="161507C0" w14:textId="77777777" w:rsidR="00E377FB" w:rsidRPr="00F0702F" w:rsidRDefault="00E377FB" w:rsidP="00E377FB">
      <w:pPr>
        <w:pStyle w:val="PargrafodaLista"/>
        <w:autoSpaceDE w:val="0"/>
        <w:autoSpaceDN w:val="0"/>
        <w:adjustRightInd w:val="0"/>
        <w:ind w:left="928"/>
        <w:jc w:val="both"/>
        <w:rPr>
          <w:rFonts w:cstheme="minorHAnsi"/>
          <w:bCs/>
          <w:color w:val="000000"/>
        </w:rPr>
      </w:pPr>
    </w:p>
    <w:p w14:paraId="3FD70F2A" w14:textId="77777777" w:rsidR="00E377FB" w:rsidRPr="00F0702F" w:rsidRDefault="00E377FB" w:rsidP="00E377FB">
      <w:pPr>
        <w:pStyle w:val="PargrafodaLista"/>
        <w:autoSpaceDE w:val="0"/>
        <w:autoSpaceDN w:val="0"/>
        <w:adjustRightInd w:val="0"/>
        <w:ind w:left="928"/>
        <w:jc w:val="both"/>
        <w:rPr>
          <w:rFonts w:cstheme="minorHAnsi"/>
          <w:bCs/>
          <w:color w:val="000000"/>
        </w:rPr>
      </w:pPr>
    </w:p>
    <w:p w14:paraId="386DA3DD" w14:textId="77777777" w:rsidR="00E377FB" w:rsidRPr="00F0702F" w:rsidRDefault="00E377FB" w:rsidP="00591FFE">
      <w:pPr>
        <w:pStyle w:val="PargrafodaLista"/>
        <w:autoSpaceDE w:val="0"/>
        <w:autoSpaceDN w:val="0"/>
        <w:adjustRightInd w:val="0"/>
        <w:ind w:left="0"/>
        <w:jc w:val="both"/>
        <w:rPr>
          <w:rFonts w:cstheme="minorHAnsi"/>
          <w:b/>
          <w:bCs/>
          <w:color w:val="000000"/>
        </w:rPr>
      </w:pPr>
      <w:r w:rsidRPr="00F0702F">
        <w:rPr>
          <w:rFonts w:cstheme="minorHAnsi"/>
          <w:b/>
          <w:bCs/>
          <w:color w:val="000000"/>
        </w:rPr>
        <w:t>6.2. Como definir uma Ação Corretiva:</w:t>
      </w:r>
    </w:p>
    <w:p w14:paraId="61341473" w14:textId="77777777" w:rsidR="00E377FB" w:rsidRPr="00F0702F" w:rsidRDefault="00E377FB" w:rsidP="00E377FB">
      <w:pPr>
        <w:pStyle w:val="PargrafodaLista"/>
        <w:autoSpaceDE w:val="0"/>
        <w:autoSpaceDN w:val="0"/>
        <w:adjustRightInd w:val="0"/>
        <w:ind w:left="928"/>
        <w:jc w:val="both"/>
        <w:rPr>
          <w:rFonts w:cstheme="minorHAnsi"/>
          <w:bCs/>
          <w:color w:val="000000"/>
        </w:rPr>
      </w:pPr>
    </w:p>
    <w:p w14:paraId="26015E57" w14:textId="77777777" w:rsidR="00E377FB" w:rsidRPr="00F0702F" w:rsidRDefault="00E377FB" w:rsidP="00591FFE">
      <w:pPr>
        <w:pStyle w:val="PargrafodaLista"/>
        <w:autoSpaceDE w:val="0"/>
        <w:autoSpaceDN w:val="0"/>
        <w:adjustRightInd w:val="0"/>
        <w:ind w:left="0"/>
        <w:jc w:val="both"/>
        <w:rPr>
          <w:rFonts w:cstheme="minorHAnsi"/>
          <w:bCs/>
          <w:color w:val="000000"/>
        </w:rPr>
      </w:pPr>
      <w:r w:rsidRPr="00591FFE">
        <w:rPr>
          <w:rFonts w:cstheme="minorHAnsi"/>
          <w:b/>
          <w:bCs/>
          <w:color w:val="000000"/>
        </w:rPr>
        <w:t>6.2.1.</w:t>
      </w:r>
      <w:r w:rsidRPr="00F0702F">
        <w:rPr>
          <w:rFonts w:cstheme="minorHAnsi"/>
          <w:bCs/>
          <w:color w:val="000000"/>
        </w:rPr>
        <w:t xml:space="preserve"> As ações corretivas destinam-se a eliminação das causas das não conformidades identificadas, evitando sua recorrência. Devem ser realizadas a partir de um dos seguintes eventos:</w:t>
      </w:r>
    </w:p>
    <w:p w14:paraId="1D8CEBED" w14:textId="77777777" w:rsidR="00E377FB" w:rsidRPr="00F0702F" w:rsidRDefault="00E377FB" w:rsidP="00E377FB">
      <w:pPr>
        <w:pStyle w:val="PargrafodaLista"/>
        <w:autoSpaceDE w:val="0"/>
        <w:autoSpaceDN w:val="0"/>
        <w:adjustRightInd w:val="0"/>
        <w:ind w:left="993"/>
        <w:jc w:val="both"/>
        <w:rPr>
          <w:rFonts w:cstheme="minorHAnsi"/>
          <w:bCs/>
          <w:color w:val="000000"/>
        </w:rPr>
      </w:pPr>
    </w:p>
    <w:p w14:paraId="42439F0A" w14:textId="77777777" w:rsidR="00E377FB" w:rsidRPr="00F0702F" w:rsidRDefault="00E377FB" w:rsidP="00E377FB">
      <w:pPr>
        <w:pStyle w:val="PargrafodaLista"/>
        <w:numPr>
          <w:ilvl w:val="0"/>
          <w:numId w:val="36"/>
        </w:numPr>
        <w:spacing w:line="360" w:lineRule="auto"/>
        <w:ind w:left="993"/>
        <w:jc w:val="both"/>
        <w:rPr>
          <w:rFonts w:cstheme="minorHAnsi"/>
        </w:rPr>
      </w:pPr>
      <w:r w:rsidRPr="00F0702F">
        <w:rPr>
          <w:rFonts w:cstheme="minorHAnsi"/>
        </w:rPr>
        <w:t>Não-conformidades observadas a partir de medições e monitoramento de processos;</w:t>
      </w:r>
    </w:p>
    <w:p w14:paraId="37392876" w14:textId="77777777" w:rsidR="00E377FB" w:rsidRPr="00F0702F" w:rsidRDefault="00E377FB" w:rsidP="00E377FB">
      <w:pPr>
        <w:pStyle w:val="PargrafodaLista"/>
        <w:numPr>
          <w:ilvl w:val="0"/>
          <w:numId w:val="36"/>
        </w:numPr>
        <w:spacing w:line="360" w:lineRule="auto"/>
        <w:ind w:left="993"/>
        <w:jc w:val="both"/>
        <w:rPr>
          <w:rFonts w:cstheme="minorHAnsi"/>
        </w:rPr>
      </w:pPr>
      <w:r w:rsidRPr="00F0702F">
        <w:rPr>
          <w:rFonts w:cstheme="minorHAnsi"/>
        </w:rPr>
        <w:t>Não-conformidades observadas a partir da realização dos processos</w:t>
      </w:r>
      <w:r w:rsidR="00354464">
        <w:rPr>
          <w:rFonts w:cstheme="minorHAnsi"/>
        </w:rPr>
        <w:t xml:space="preserve"> (desvios);</w:t>
      </w:r>
    </w:p>
    <w:p w14:paraId="26D20AF0" w14:textId="77777777" w:rsidR="00E377FB" w:rsidRPr="00F0702F" w:rsidRDefault="00E377FB" w:rsidP="00E377FB">
      <w:pPr>
        <w:pStyle w:val="PargrafodaLista"/>
        <w:numPr>
          <w:ilvl w:val="0"/>
          <w:numId w:val="36"/>
        </w:numPr>
        <w:spacing w:line="360" w:lineRule="auto"/>
        <w:ind w:left="993"/>
        <w:jc w:val="both"/>
        <w:rPr>
          <w:rFonts w:cstheme="minorHAnsi"/>
        </w:rPr>
      </w:pPr>
      <w:r w:rsidRPr="00F0702F">
        <w:rPr>
          <w:rFonts w:cstheme="minorHAnsi"/>
        </w:rPr>
        <w:t>Reclamações dos clientes formalmente encaminhadas ou por telefone, quando aplicável;</w:t>
      </w:r>
    </w:p>
    <w:p w14:paraId="62FA6B62" w14:textId="77777777" w:rsidR="00E377FB" w:rsidRPr="00F0702F" w:rsidRDefault="00E377FB" w:rsidP="00E377FB">
      <w:pPr>
        <w:pStyle w:val="PargrafodaLista"/>
        <w:numPr>
          <w:ilvl w:val="0"/>
          <w:numId w:val="36"/>
        </w:numPr>
        <w:spacing w:line="360" w:lineRule="auto"/>
        <w:ind w:left="993"/>
        <w:jc w:val="both"/>
        <w:rPr>
          <w:rFonts w:cstheme="minorHAnsi"/>
        </w:rPr>
      </w:pPr>
      <w:r w:rsidRPr="00F0702F">
        <w:rPr>
          <w:rFonts w:cstheme="minorHAnsi"/>
        </w:rPr>
        <w:t>Resultado das auditorias (internas e externas);</w:t>
      </w:r>
    </w:p>
    <w:p w14:paraId="3BF67268" w14:textId="77777777" w:rsidR="00E377FB" w:rsidRPr="00F0702F" w:rsidRDefault="00E377FB" w:rsidP="00E377FB">
      <w:pPr>
        <w:pStyle w:val="PargrafodaLista"/>
        <w:numPr>
          <w:ilvl w:val="0"/>
          <w:numId w:val="36"/>
        </w:numPr>
        <w:spacing w:line="360" w:lineRule="auto"/>
        <w:ind w:left="993"/>
        <w:jc w:val="both"/>
        <w:rPr>
          <w:rFonts w:cstheme="minorHAnsi"/>
        </w:rPr>
      </w:pPr>
      <w:r w:rsidRPr="00F0702F">
        <w:rPr>
          <w:rFonts w:cstheme="minorHAnsi"/>
        </w:rPr>
        <w:t>Resultado das análises críticas;</w:t>
      </w:r>
    </w:p>
    <w:p w14:paraId="788FD785" w14:textId="77777777" w:rsidR="00E377FB" w:rsidRPr="00F0702F" w:rsidRDefault="00E377FB" w:rsidP="00E377FB">
      <w:pPr>
        <w:pStyle w:val="PargrafodaLista"/>
        <w:numPr>
          <w:ilvl w:val="0"/>
          <w:numId w:val="36"/>
        </w:numPr>
        <w:spacing w:line="360" w:lineRule="auto"/>
        <w:ind w:left="993"/>
        <w:jc w:val="both"/>
        <w:rPr>
          <w:rFonts w:cstheme="minorHAnsi"/>
        </w:rPr>
      </w:pPr>
      <w:r w:rsidRPr="00F0702F">
        <w:rPr>
          <w:rFonts w:cstheme="minorHAnsi"/>
        </w:rPr>
        <w:t>Acidentes em trânsito e/ou nas instalações;</w:t>
      </w:r>
    </w:p>
    <w:p w14:paraId="414BFE0E" w14:textId="77777777" w:rsidR="00E377FB" w:rsidRPr="00F0702F" w:rsidRDefault="00E377FB" w:rsidP="00E377FB">
      <w:pPr>
        <w:pStyle w:val="PargrafodaLista"/>
        <w:numPr>
          <w:ilvl w:val="0"/>
          <w:numId w:val="36"/>
        </w:numPr>
        <w:spacing w:line="360" w:lineRule="auto"/>
        <w:ind w:left="993"/>
        <w:jc w:val="both"/>
        <w:rPr>
          <w:rFonts w:cstheme="minorHAnsi"/>
        </w:rPr>
      </w:pPr>
      <w:r w:rsidRPr="00F0702F">
        <w:rPr>
          <w:rFonts w:cstheme="minorHAnsi"/>
        </w:rPr>
        <w:t>Incidentes;</w:t>
      </w:r>
    </w:p>
    <w:p w14:paraId="1B5E38ED" w14:textId="77777777" w:rsidR="00E377FB" w:rsidRPr="00F0702F" w:rsidRDefault="00E377FB" w:rsidP="00E377FB">
      <w:pPr>
        <w:pStyle w:val="PargrafodaLista"/>
        <w:numPr>
          <w:ilvl w:val="0"/>
          <w:numId w:val="36"/>
        </w:numPr>
        <w:spacing w:line="360" w:lineRule="auto"/>
        <w:ind w:left="993"/>
        <w:jc w:val="both"/>
        <w:rPr>
          <w:rFonts w:cstheme="minorHAnsi"/>
        </w:rPr>
      </w:pPr>
      <w:r w:rsidRPr="00F0702F">
        <w:rPr>
          <w:rFonts w:cstheme="minorHAnsi"/>
        </w:rPr>
        <w:t>Condições Inseguras a pessoas e a operação;</w:t>
      </w:r>
    </w:p>
    <w:p w14:paraId="08BAADC6" w14:textId="77777777" w:rsidR="00E377FB" w:rsidRPr="00F0702F" w:rsidRDefault="00E377FB" w:rsidP="00E377FB">
      <w:pPr>
        <w:pStyle w:val="PargrafodaLista"/>
        <w:numPr>
          <w:ilvl w:val="0"/>
          <w:numId w:val="36"/>
        </w:numPr>
        <w:spacing w:line="360" w:lineRule="auto"/>
        <w:ind w:left="993"/>
        <w:jc w:val="both"/>
        <w:rPr>
          <w:rFonts w:cstheme="minorHAnsi"/>
        </w:rPr>
      </w:pPr>
      <w:r w:rsidRPr="00F0702F">
        <w:rPr>
          <w:rFonts w:cstheme="minorHAnsi"/>
        </w:rPr>
        <w:t>Conformidades com as exigências legais;</w:t>
      </w:r>
    </w:p>
    <w:p w14:paraId="7CA937F4" w14:textId="77777777" w:rsidR="00E377FB" w:rsidRPr="00F0702F" w:rsidRDefault="00E377FB" w:rsidP="00E377FB">
      <w:pPr>
        <w:pStyle w:val="PargrafodaLista"/>
        <w:numPr>
          <w:ilvl w:val="0"/>
          <w:numId w:val="36"/>
        </w:numPr>
        <w:spacing w:line="360" w:lineRule="auto"/>
        <w:ind w:left="993"/>
        <w:jc w:val="both"/>
        <w:rPr>
          <w:rFonts w:cstheme="minorHAnsi"/>
        </w:rPr>
      </w:pPr>
      <w:r w:rsidRPr="00F0702F">
        <w:rPr>
          <w:rFonts w:cstheme="minorHAnsi"/>
        </w:rPr>
        <w:lastRenderedPageBreak/>
        <w:t>Qualidade do produto, Devolução de produto, vazamento e derramamento de produto;</w:t>
      </w:r>
    </w:p>
    <w:p w14:paraId="02D4803C" w14:textId="77777777" w:rsidR="00E377FB" w:rsidRPr="00F0702F" w:rsidRDefault="00E377FB" w:rsidP="00E377FB">
      <w:pPr>
        <w:pStyle w:val="PargrafodaLista"/>
        <w:numPr>
          <w:ilvl w:val="0"/>
          <w:numId w:val="36"/>
        </w:numPr>
        <w:spacing w:line="360" w:lineRule="auto"/>
        <w:ind w:left="993"/>
        <w:jc w:val="both"/>
        <w:rPr>
          <w:rFonts w:cstheme="minorHAnsi"/>
        </w:rPr>
      </w:pPr>
      <w:r w:rsidRPr="00F0702F">
        <w:rPr>
          <w:rFonts w:cstheme="minorHAnsi"/>
        </w:rPr>
        <w:t>Carregamentos ou entrega fora de prazo previamente definidos;</w:t>
      </w:r>
    </w:p>
    <w:p w14:paraId="2D482330" w14:textId="77777777" w:rsidR="00E377FB" w:rsidRPr="00F0702F" w:rsidRDefault="00E377FB" w:rsidP="00E377FB">
      <w:pPr>
        <w:pStyle w:val="PargrafodaLista"/>
        <w:numPr>
          <w:ilvl w:val="0"/>
          <w:numId w:val="36"/>
        </w:numPr>
        <w:spacing w:line="360" w:lineRule="auto"/>
        <w:ind w:left="993" w:hanging="284"/>
        <w:jc w:val="both"/>
        <w:rPr>
          <w:rFonts w:cstheme="minorHAnsi"/>
        </w:rPr>
      </w:pPr>
      <w:r w:rsidRPr="00F0702F">
        <w:rPr>
          <w:rFonts w:cstheme="minorHAnsi"/>
        </w:rPr>
        <w:t>Quantidade / Peso bruto, Falta de produto;</w:t>
      </w:r>
    </w:p>
    <w:p w14:paraId="437AB46B" w14:textId="77777777" w:rsidR="00E377FB" w:rsidRPr="00F0702F" w:rsidRDefault="00E377FB" w:rsidP="00E377FB">
      <w:pPr>
        <w:pStyle w:val="PargrafodaLista"/>
        <w:numPr>
          <w:ilvl w:val="0"/>
          <w:numId w:val="36"/>
        </w:numPr>
        <w:spacing w:line="360" w:lineRule="auto"/>
        <w:ind w:left="993" w:hanging="284"/>
        <w:jc w:val="both"/>
        <w:rPr>
          <w:rFonts w:cstheme="minorHAnsi"/>
        </w:rPr>
      </w:pPr>
      <w:r w:rsidRPr="00F0702F">
        <w:rPr>
          <w:rFonts w:cstheme="minorHAnsi"/>
        </w:rPr>
        <w:t xml:space="preserve">Documentação de transporte; </w:t>
      </w:r>
    </w:p>
    <w:p w14:paraId="55683E64" w14:textId="77777777" w:rsidR="00E377FB" w:rsidRPr="00F0702F" w:rsidRDefault="00E377FB" w:rsidP="00E377FB">
      <w:pPr>
        <w:pStyle w:val="PargrafodaLista"/>
        <w:numPr>
          <w:ilvl w:val="0"/>
          <w:numId w:val="36"/>
        </w:numPr>
        <w:spacing w:line="360" w:lineRule="auto"/>
        <w:ind w:left="993" w:hanging="284"/>
        <w:jc w:val="both"/>
        <w:rPr>
          <w:rFonts w:cstheme="minorHAnsi"/>
        </w:rPr>
      </w:pPr>
      <w:r w:rsidRPr="00F0702F">
        <w:rPr>
          <w:rFonts w:cstheme="minorHAnsi"/>
        </w:rPr>
        <w:t xml:space="preserve">Danos ao meio ambiente; </w:t>
      </w:r>
    </w:p>
    <w:p w14:paraId="1B2E7426" w14:textId="77777777" w:rsidR="00E377FB" w:rsidRPr="00F0702F" w:rsidRDefault="00E377FB" w:rsidP="00E377FB">
      <w:pPr>
        <w:pStyle w:val="PargrafodaLista"/>
        <w:numPr>
          <w:ilvl w:val="0"/>
          <w:numId w:val="36"/>
        </w:numPr>
        <w:spacing w:line="360" w:lineRule="auto"/>
        <w:ind w:left="993" w:hanging="284"/>
        <w:jc w:val="both"/>
        <w:rPr>
          <w:rFonts w:cstheme="minorHAnsi"/>
        </w:rPr>
      </w:pPr>
      <w:r w:rsidRPr="00F0702F">
        <w:rPr>
          <w:rFonts w:cstheme="minorHAnsi"/>
        </w:rPr>
        <w:t>Falhas na segurança de carga/ descarga de próprios que podem acarretar avarias;</w:t>
      </w:r>
    </w:p>
    <w:p w14:paraId="602A85E8" w14:textId="77777777" w:rsidR="00E377FB" w:rsidRPr="00F0702F" w:rsidRDefault="00E377FB" w:rsidP="00E377FB">
      <w:pPr>
        <w:pStyle w:val="PargrafodaLista"/>
        <w:numPr>
          <w:ilvl w:val="0"/>
          <w:numId w:val="36"/>
        </w:numPr>
        <w:spacing w:line="360" w:lineRule="auto"/>
        <w:ind w:left="993" w:hanging="284"/>
        <w:jc w:val="both"/>
        <w:rPr>
          <w:rFonts w:cstheme="minorHAnsi"/>
        </w:rPr>
      </w:pPr>
      <w:r w:rsidRPr="00F0702F">
        <w:rPr>
          <w:rFonts w:cstheme="minorHAnsi"/>
        </w:rPr>
        <w:t>Falha manutenção preventiva dos veículos;</w:t>
      </w:r>
    </w:p>
    <w:p w14:paraId="5A6006A5" w14:textId="77777777" w:rsidR="00E377FB" w:rsidRPr="00F0702F" w:rsidRDefault="00E377FB" w:rsidP="00E377FB">
      <w:pPr>
        <w:pStyle w:val="PargrafodaLista"/>
        <w:numPr>
          <w:ilvl w:val="0"/>
          <w:numId w:val="36"/>
        </w:numPr>
        <w:spacing w:line="360" w:lineRule="auto"/>
        <w:ind w:left="993" w:hanging="284"/>
        <w:jc w:val="both"/>
        <w:rPr>
          <w:rFonts w:cstheme="minorHAnsi"/>
        </w:rPr>
      </w:pPr>
      <w:r w:rsidRPr="00F0702F">
        <w:rPr>
          <w:rFonts w:cstheme="minorHAnsi"/>
        </w:rPr>
        <w:t>Registros de reclamações de clientes recebidas;</w:t>
      </w:r>
    </w:p>
    <w:p w14:paraId="30EBE154" w14:textId="77777777" w:rsidR="00E377FB" w:rsidRPr="00F0702F" w:rsidRDefault="00E377FB" w:rsidP="00E377FB">
      <w:pPr>
        <w:pStyle w:val="PargrafodaLista"/>
        <w:numPr>
          <w:ilvl w:val="0"/>
          <w:numId w:val="36"/>
        </w:numPr>
        <w:spacing w:line="360" w:lineRule="auto"/>
        <w:ind w:left="993" w:hanging="284"/>
        <w:jc w:val="both"/>
        <w:rPr>
          <w:rFonts w:cstheme="minorHAnsi"/>
        </w:rPr>
      </w:pPr>
      <w:r w:rsidRPr="00F0702F">
        <w:rPr>
          <w:rFonts w:cstheme="minorHAnsi"/>
        </w:rPr>
        <w:t>Atrasos na saída da carga;</w:t>
      </w:r>
    </w:p>
    <w:p w14:paraId="643010E1" w14:textId="77777777" w:rsidR="00E377FB" w:rsidRPr="00F0702F" w:rsidRDefault="00E377FB" w:rsidP="00E377FB">
      <w:pPr>
        <w:autoSpaceDE w:val="0"/>
        <w:autoSpaceDN w:val="0"/>
        <w:adjustRightInd w:val="0"/>
        <w:jc w:val="both"/>
        <w:rPr>
          <w:rFonts w:eastAsia="Microsoft JhengHei" w:cstheme="minorHAnsi"/>
          <w:b/>
          <w:bCs/>
        </w:rPr>
      </w:pPr>
    </w:p>
    <w:p w14:paraId="23047EE0" w14:textId="77777777" w:rsidR="00E377FB" w:rsidRPr="00F0702F" w:rsidRDefault="00E377FB" w:rsidP="00591FFE">
      <w:pPr>
        <w:autoSpaceDE w:val="0"/>
        <w:autoSpaceDN w:val="0"/>
        <w:adjustRightInd w:val="0"/>
        <w:jc w:val="both"/>
        <w:rPr>
          <w:rFonts w:cstheme="minorHAnsi"/>
          <w:b/>
          <w:bCs/>
          <w:color w:val="000000"/>
        </w:rPr>
      </w:pPr>
      <w:r w:rsidRPr="00F0702F">
        <w:rPr>
          <w:rFonts w:cstheme="minorHAnsi"/>
          <w:b/>
          <w:bCs/>
          <w:color w:val="000000"/>
        </w:rPr>
        <w:t>6.3. Como definir uma ação Preventiva ou Sistêmica:</w:t>
      </w:r>
    </w:p>
    <w:p w14:paraId="7E8429DE" w14:textId="77777777" w:rsidR="00E377FB" w:rsidRPr="00F0702F" w:rsidRDefault="00E377FB" w:rsidP="00E377FB">
      <w:pPr>
        <w:autoSpaceDE w:val="0"/>
        <w:autoSpaceDN w:val="0"/>
        <w:adjustRightInd w:val="0"/>
        <w:ind w:left="1211"/>
        <w:jc w:val="both"/>
        <w:rPr>
          <w:rFonts w:cstheme="minorHAnsi"/>
          <w:b/>
          <w:bCs/>
          <w:color w:val="000000"/>
        </w:rPr>
      </w:pPr>
    </w:p>
    <w:p w14:paraId="2F472954" w14:textId="77777777" w:rsidR="00E377FB" w:rsidRPr="00F0702F" w:rsidRDefault="00E377FB" w:rsidP="00591FFE">
      <w:pPr>
        <w:jc w:val="both"/>
        <w:rPr>
          <w:rFonts w:cstheme="minorHAnsi"/>
        </w:rPr>
      </w:pPr>
      <w:r w:rsidRPr="00B4628A">
        <w:rPr>
          <w:rFonts w:cstheme="minorHAnsi"/>
          <w:b/>
          <w:bCs/>
          <w:color w:val="000000"/>
        </w:rPr>
        <w:t>6.3.1.</w:t>
      </w:r>
      <w:r w:rsidRPr="00F0702F">
        <w:rPr>
          <w:rFonts w:cstheme="minorHAnsi"/>
          <w:bCs/>
          <w:color w:val="000000"/>
        </w:rPr>
        <w:t xml:space="preserve"> </w:t>
      </w:r>
      <w:r w:rsidRPr="00F0702F">
        <w:rPr>
          <w:rFonts w:cstheme="minorHAnsi"/>
        </w:rPr>
        <w:t>As ações preventivas ou sistêmicas destinam-se a eliminação das causas que possam gerar as não-conformidades, evitando sua ocorrência. Devem ser empreendidas a partir de um dos seguintes eventos:</w:t>
      </w:r>
    </w:p>
    <w:p w14:paraId="580942C5" w14:textId="77777777" w:rsidR="00E377FB" w:rsidRPr="00F0702F" w:rsidRDefault="00E377FB" w:rsidP="005A6AD5">
      <w:pPr>
        <w:spacing w:line="276" w:lineRule="auto"/>
        <w:ind w:left="993" w:hanging="284"/>
        <w:jc w:val="both"/>
        <w:rPr>
          <w:rFonts w:cstheme="minorHAnsi"/>
        </w:rPr>
      </w:pPr>
    </w:p>
    <w:p w14:paraId="765375CD" w14:textId="77777777" w:rsidR="00E377FB" w:rsidRPr="00F0702F" w:rsidRDefault="00E377FB" w:rsidP="005A6AD5">
      <w:pPr>
        <w:numPr>
          <w:ilvl w:val="0"/>
          <w:numId w:val="37"/>
        </w:numPr>
        <w:spacing w:line="276" w:lineRule="auto"/>
        <w:ind w:left="993" w:hanging="284"/>
        <w:jc w:val="both"/>
        <w:rPr>
          <w:rFonts w:cstheme="minorHAnsi"/>
        </w:rPr>
      </w:pPr>
      <w:r w:rsidRPr="00F0702F">
        <w:rPr>
          <w:rFonts w:cstheme="minorHAnsi"/>
        </w:rPr>
        <w:t>Planejamento dos processos, nos quais seja possível identificar os modos de falhas potenciais;</w:t>
      </w:r>
    </w:p>
    <w:p w14:paraId="7ADB2B6F" w14:textId="77777777" w:rsidR="00E377FB" w:rsidRPr="00F0702F" w:rsidRDefault="00E377FB" w:rsidP="005A6AD5">
      <w:pPr>
        <w:numPr>
          <w:ilvl w:val="0"/>
          <w:numId w:val="37"/>
        </w:numPr>
        <w:spacing w:line="276" w:lineRule="auto"/>
        <w:ind w:left="993" w:hanging="284"/>
        <w:jc w:val="both"/>
        <w:rPr>
          <w:rFonts w:cstheme="minorHAnsi"/>
        </w:rPr>
      </w:pPr>
      <w:r w:rsidRPr="00F0702F">
        <w:rPr>
          <w:rFonts w:cstheme="minorHAnsi"/>
        </w:rPr>
        <w:t>Ações preventivas ou sistêmicas observadas a partir da realização dos processos;</w:t>
      </w:r>
    </w:p>
    <w:p w14:paraId="451E4C2B" w14:textId="77777777" w:rsidR="00E377FB" w:rsidRPr="00F0702F" w:rsidRDefault="00E377FB" w:rsidP="005A6AD5">
      <w:pPr>
        <w:numPr>
          <w:ilvl w:val="0"/>
          <w:numId w:val="37"/>
        </w:numPr>
        <w:spacing w:line="276" w:lineRule="auto"/>
        <w:ind w:left="993" w:hanging="284"/>
        <w:jc w:val="both"/>
        <w:rPr>
          <w:rFonts w:cstheme="minorHAnsi"/>
        </w:rPr>
      </w:pPr>
      <w:r w:rsidRPr="00F0702F">
        <w:rPr>
          <w:rFonts w:cstheme="minorHAnsi"/>
        </w:rPr>
        <w:t>Análise de RNC ocorrido no processo e que evidencie o risco de ocorrerem em outras áreas abrangidas pelo SGQ;</w:t>
      </w:r>
    </w:p>
    <w:p w14:paraId="365CD76D" w14:textId="77777777" w:rsidR="00E377FB" w:rsidRPr="00F0702F" w:rsidRDefault="00E377FB" w:rsidP="005A6AD5">
      <w:pPr>
        <w:numPr>
          <w:ilvl w:val="0"/>
          <w:numId w:val="37"/>
        </w:numPr>
        <w:spacing w:line="276" w:lineRule="auto"/>
        <w:ind w:left="993" w:hanging="284"/>
        <w:jc w:val="both"/>
        <w:rPr>
          <w:rFonts w:cstheme="minorHAnsi"/>
        </w:rPr>
      </w:pPr>
      <w:r w:rsidRPr="00F0702F">
        <w:rPr>
          <w:rFonts w:cstheme="minorHAnsi"/>
        </w:rPr>
        <w:t>Reclamações ou sugestões dos clientes formalmente encaminhadas por qualquer meio e que demonstrem a necessidade da condução de análises específicas;</w:t>
      </w:r>
    </w:p>
    <w:p w14:paraId="22C14738" w14:textId="77777777" w:rsidR="00E377FB" w:rsidRPr="00F0702F" w:rsidRDefault="00E377FB" w:rsidP="00E377FB">
      <w:pPr>
        <w:autoSpaceDE w:val="0"/>
        <w:autoSpaceDN w:val="0"/>
        <w:adjustRightInd w:val="0"/>
        <w:ind w:left="1276" w:hanging="567"/>
        <w:jc w:val="both"/>
        <w:rPr>
          <w:rFonts w:cstheme="minorHAnsi"/>
          <w:bCs/>
          <w:color w:val="000000"/>
        </w:rPr>
      </w:pPr>
    </w:p>
    <w:p w14:paraId="6BD5E1EB" w14:textId="77777777" w:rsidR="00E377FB" w:rsidRPr="00F0702F" w:rsidRDefault="00E377FB" w:rsidP="00591FFE">
      <w:pPr>
        <w:autoSpaceDE w:val="0"/>
        <w:autoSpaceDN w:val="0"/>
        <w:adjustRightInd w:val="0"/>
        <w:jc w:val="both"/>
        <w:rPr>
          <w:rFonts w:cstheme="minorHAnsi"/>
          <w:b/>
          <w:bCs/>
          <w:color w:val="000000"/>
        </w:rPr>
      </w:pPr>
      <w:r w:rsidRPr="00F0702F">
        <w:rPr>
          <w:rFonts w:cstheme="minorHAnsi"/>
          <w:b/>
          <w:bCs/>
          <w:color w:val="000000"/>
        </w:rPr>
        <w:t>6.4. Abertura, preenchimento e fluxo de um RNC/P:</w:t>
      </w:r>
    </w:p>
    <w:p w14:paraId="0748E584" w14:textId="77777777" w:rsidR="00E377FB" w:rsidRPr="00F0702F" w:rsidRDefault="00E377FB" w:rsidP="00E377FB">
      <w:pPr>
        <w:autoSpaceDE w:val="0"/>
        <w:autoSpaceDN w:val="0"/>
        <w:adjustRightInd w:val="0"/>
        <w:ind w:firstLine="284"/>
        <w:jc w:val="both"/>
        <w:rPr>
          <w:rFonts w:cstheme="minorHAnsi"/>
          <w:b/>
          <w:bCs/>
          <w:color w:val="000000"/>
        </w:rPr>
      </w:pPr>
    </w:p>
    <w:p w14:paraId="1299B739" w14:textId="77777777" w:rsidR="00E377FB" w:rsidRPr="00F0702F" w:rsidRDefault="00E377FB" w:rsidP="00591FFE">
      <w:pPr>
        <w:autoSpaceDE w:val="0"/>
        <w:autoSpaceDN w:val="0"/>
        <w:adjustRightInd w:val="0"/>
        <w:jc w:val="both"/>
        <w:rPr>
          <w:rFonts w:cstheme="minorHAnsi"/>
          <w:bCs/>
          <w:color w:val="000000"/>
        </w:rPr>
      </w:pPr>
      <w:r w:rsidRPr="00B4628A">
        <w:rPr>
          <w:rFonts w:cstheme="minorHAnsi"/>
          <w:b/>
          <w:bCs/>
          <w:color w:val="000000"/>
        </w:rPr>
        <w:t>6.4.1.</w:t>
      </w:r>
      <w:r w:rsidRPr="00F0702F">
        <w:rPr>
          <w:rFonts w:cstheme="minorHAnsi"/>
          <w:bCs/>
          <w:color w:val="000000"/>
        </w:rPr>
        <w:t xml:space="preserve"> Identificada uma Não Conformidade deverá ser solicitado via e-mail ao </w:t>
      </w:r>
      <w:r w:rsidR="005A6AD5">
        <w:rPr>
          <w:rFonts w:cstheme="minorHAnsi"/>
          <w:bCs/>
          <w:color w:val="000000"/>
        </w:rPr>
        <w:t xml:space="preserve">Responsável da Qualidade ou pessoa designada </w:t>
      </w:r>
      <w:r w:rsidRPr="00F0702F">
        <w:rPr>
          <w:rFonts w:cstheme="minorHAnsi"/>
          <w:bCs/>
          <w:color w:val="000000"/>
        </w:rPr>
        <w:t>a abertura de um RNC/P.</w:t>
      </w:r>
    </w:p>
    <w:p w14:paraId="2E16B703" w14:textId="77777777" w:rsidR="00E377FB" w:rsidRPr="00F0702F" w:rsidRDefault="00E377FB" w:rsidP="00E377FB">
      <w:pPr>
        <w:autoSpaceDE w:val="0"/>
        <w:autoSpaceDN w:val="0"/>
        <w:adjustRightInd w:val="0"/>
        <w:ind w:left="1276" w:hanging="709"/>
        <w:jc w:val="both"/>
        <w:rPr>
          <w:rFonts w:cstheme="minorHAnsi"/>
          <w:bCs/>
          <w:color w:val="000000"/>
        </w:rPr>
      </w:pPr>
    </w:p>
    <w:p w14:paraId="3877B57F" w14:textId="77777777" w:rsidR="00E377FB" w:rsidRDefault="00E377FB" w:rsidP="00591FFE">
      <w:pPr>
        <w:autoSpaceDE w:val="0"/>
        <w:autoSpaceDN w:val="0"/>
        <w:adjustRightInd w:val="0"/>
        <w:jc w:val="both"/>
        <w:rPr>
          <w:rFonts w:cstheme="minorHAnsi"/>
          <w:bCs/>
          <w:color w:val="000000"/>
        </w:rPr>
      </w:pPr>
      <w:r w:rsidRPr="00B4628A">
        <w:rPr>
          <w:rFonts w:cstheme="minorHAnsi"/>
          <w:b/>
          <w:bCs/>
          <w:color w:val="000000"/>
        </w:rPr>
        <w:t>6.4.2</w:t>
      </w:r>
      <w:r w:rsidRPr="00F0702F">
        <w:rPr>
          <w:rFonts w:cstheme="minorHAnsi"/>
          <w:bCs/>
          <w:color w:val="000000"/>
        </w:rPr>
        <w:t xml:space="preserve">. </w:t>
      </w:r>
      <w:bookmarkStart w:id="2" w:name="_Hlk29469906"/>
      <w:r w:rsidRPr="00F0702F">
        <w:rPr>
          <w:rFonts w:cstheme="minorHAnsi"/>
          <w:bCs/>
          <w:color w:val="000000"/>
        </w:rPr>
        <w:t xml:space="preserve">O </w:t>
      </w:r>
      <w:r w:rsidR="005A6AD5">
        <w:rPr>
          <w:rFonts w:cstheme="minorHAnsi"/>
          <w:bCs/>
          <w:color w:val="000000"/>
        </w:rPr>
        <w:t>Responsável da Qualidade ou pessoa designada</w:t>
      </w:r>
      <w:r w:rsidRPr="00F0702F">
        <w:rPr>
          <w:rFonts w:cstheme="minorHAnsi"/>
          <w:bCs/>
          <w:color w:val="000000"/>
        </w:rPr>
        <w:t xml:space="preserve"> </w:t>
      </w:r>
      <w:bookmarkEnd w:id="2"/>
      <w:r w:rsidRPr="00F0702F">
        <w:rPr>
          <w:rFonts w:cstheme="minorHAnsi"/>
          <w:bCs/>
          <w:color w:val="000000"/>
        </w:rPr>
        <w:t>com base nos dados recebidos realizará a abertura do RNC/P.</w:t>
      </w:r>
    </w:p>
    <w:p w14:paraId="637AA6F2" w14:textId="77777777" w:rsidR="00C357B7" w:rsidRDefault="00C357B7" w:rsidP="00591FFE">
      <w:pPr>
        <w:autoSpaceDE w:val="0"/>
        <w:autoSpaceDN w:val="0"/>
        <w:adjustRightInd w:val="0"/>
        <w:jc w:val="both"/>
        <w:rPr>
          <w:rFonts w:cstheme="minorHAnsi"/>
          <w:bCs/>
          <w:color w:val="000000"/>
        </w:rPr>
      </w:pPr>
    </w:p>
    <w:p w14:paraId="73637BA3" w14:textId="77777777" w:rsidR="00C357B7" w:rsidRPr="00F0702F" w:rsidRDefault="00C357B7" w:rsidP="00591FFE">
      <w:pPr>
        <w:autoSpaceDE w:val="0"/>
        <w:autoSpaceDN w:val="0"/>
        <w:adjustRightInd w:val="0"/>
        <w:jc w:val="both"/>
        <w:rPr>
          <w:rFonts w:cstheme="minorHAnsi"/>
          <w:bCs/>
          <w:color w:val="000000"/>
        </w:rPr>
      </w:pPr>
      <w:r w:rsidRPr="00C357B7">
        <w:rPr>
          <w:rFonts w:cstheme="minorHAnsi"/>
          <w:b/>
          <w:color w:val="000000"/>
        </w:rPr>
        <w:t>6.4.3.</w:t>
      </w:r>
      <w:r>
        <w:rPr>
          <w:rFonts w:cstheme="minorHAnsi"/>
          <w:bCs/>
          <w:color w:val="000000"/>
        </w:rPr>
        <w:t xml:space="preserve"> </w:t>
      </w:r>
      <w:r w:rsidRPr="00F0702F">
        <w:rPr>
          <w:rFonts w:cstheme="minorHAnsi"/>
          <w:bCs/>
          <w:color w:val="000000"/>
        </w:rPr>
        <w:t xml:space="preserve">O </w:t>
      </w:r>
      <w:r>
        <w:rPr>
          <w:rFonts w:cstheme="minorHAnsi"/>
          <w:bCs/>
          <w:color w:val="000000"/>
        </w:rPr>
        <w:t>Responsável da Qualidade ou pessoa designada deverá registrar a abertura no FCRNC- Formulário de Controle de Registro de Não Conformidades para, com isso, realizar o controle e rastreamento dos relatórios de Não Conformidades tanto na abertura assim com nas tratativas e fechamentos;</w:t>
      </w:r>
    </w:p>
    <w:p w14:paraId="4A8B015E" w14:textId="77777777" w:rsidR="00E377FB" w:rsidRPr="00F0702F" w:rsidRDefault="00E377FB" w:rsidP="00E377FB">
      <w:pPr>
        <w:autoSpaceDE w:val="0"/>
        <w:autoSpaceDN w:val="0"/>
        <w:adjustRightInd w:val="0"/>
        <w:ind w:left="1276" w:hanging="709"/>
        <w:jc w:val="both"/>
        <w:rPr>
          <w:rFonts w:cstheme="minorHAnsi"/>
          <w:bCs/>
          <w:color w:val="000000"/>
        </w:rPr>
      </w:pPr>
    </w:p>
    <w:p w14:paraId="51C05561" w14:textId="77777777" w:rsidR="00E377FB" w:rsidRPr="00F0702F" w:rsidRDefault="00E377FB" w:rsidP="00591FFE">
      <w:pPr>
        <w:autoSpaceDE w:val="0"/>
        <w:autoSpaceDN w:val="0"/>
        <w:adjustRightInd w:val="0"/>
        <w:jc w:val="both"/>
        <w:rPr>
          <w:rFonts w:cstheme="minorHAnsi"/>
          <w:bCs/>
          <w:color w:val="000000"/>
        </w:rPr>
      </w:pPr>
      <w:r w:rsidRPr="00B4628A">
        <w:rPr>
          <w:rFonts w:cstheme="minorHAnsi"/>
          <w:b/>
          <w:bCs/>
          <w:color w:val="000000"/>
        </w:rPr>
        <w:t>6.4.</w:t>
      </w:r>
      <w:r w:rsidR="00C357B7">
        <w:rPr>
          <w:rFonts w:cstheme="minorHAnsi"/>
          <w:b/>
          <w:bCs/>
          <w:color w:val="000000"/>
        </w:rPr>
        <w:t>4</w:t>
      </w:r>
      <w:r w:rsidRPr="00F0702F">
        <w:rPr>
          <w:rFonts w:cstheme="minorHAnsi"/>
          <w:bCs/>
          <w:color w:val="000000"/>
        </w:rPr>
        <w:t xml:space="preserve">. Caso avaliado não necessário abertura de um RNC/P o </w:t>
      </w:r>
      <w:r w:rsidR="005A6AD5">
        <w:rPr>
          <w:rFonts w:cstheme="minorHAnsi"/>
          <w:bCs/>
          <w:color w:val="000000"/>
        </w:rPr>
        <w:t xml:space="preserve">Responsável da Qualidade ou pessoa designada </w:t>
      </w:r>
      <w:r w:rsidRPr="00F0702F">
        <w:rPr>
          <w:rFonts w:cstheme="minorHAnsi"/>
          <w:bCs/>
          <w:color w:val="000000"/>
        </w:rPr>
        <w:t>deverá informar o motivo ao solicitante.</w:t>
      </w:r>
    </w:p>
    <w:p w14:paraId="5A984919" w14:textId="77777777" w:rsidR="00E377FB" w:rsidRPr="00F0702F" w:rsidRDefault="00E377FB" w:rsidP="00E377FB">
      <w:pPr>
        <w:autoSpaceDE w:val="0"/>
        <w:autoSpaceDN w:val="0"/>
        <w:adjustRightInd w:val="0"/>
        <w:ind w:left="1276" w:hanging="709"/>
        <w:jc w:val="both"/>
        <w:rPr>
          <w:rFonts w:cstheme="minorHAnsi"/>
          <w:bCs/>
          <w:color w:val="000000"/>
        </w:rPr>
      </w:pPr>
    </w:p>
    <w:p w14:paraId="1F391C46" w14:textId="77777777" w:rsidR="00E377FB" w:rsidRDefault="00E377FB" w:rsidP="00591FFE">
      <w:pPr>
        <w:autoSpaceDE w:val="0"/>
        <w:autoSpaceDN w:val="0"/>
        <w:adjustRightInd w:val="0"/>
        <w:jc w:val="both"/>
        <w:rPr>
          <w:rFonts w:cstheme="minorHAnsi"/>
          <w:bCs/>
          <w:color w:val="000000"/>
        </w:rPr>
      </w:pPr>
      <w:r w:rsidRPr="00B4628A">
        <w:rPr>
          <w:rFonts w:cstheme="minorHAnsi"/>
          <w:b/>
          <w:bCs/>
          <w:color w:val="000000"/>
        </w:rPr>
        <w:t>6.4.</w:t>
      </w:r>
      <w:r w:rsidR="00C357B7">
        <w:rPr>
          <w:rFonts w:cstheme="minorHAnsi"/>
          <w:b/>
          <w:bCs/>
          <w:color w:val="000000"/>
        </w:rPr>
        <w:t>5</w:t>
      </w:r>
      <w:r w:rsidRPr="00F0702F">
        <w:rPr>
          <w:rFonts w:cstheme="minorHAnsi"/>
          <w:bCs/>
          <w:color w:val="000000"/>
        </w:rPr>
        <w:t xml:space="preserve">. Caso avaliado necessário, o </w:t>
      </w:r>
      <w:r w:rsidR="005A6AD5">
        <w:rPr>
          <w:rFonts w:cstheme="minorHAnsi"/>
          <w:bCs/>
          <w:color w:val="000000"/>
        </w:rPr>
        <w:t xml:space="preserve">Responsável da Qualidade ou pessoa designada </w:t>
      </w:r>
      <w:r w:rsidRPr="00F0702F">
        <w:rPr>
          <w:rFonts w:cstheme="minorHAnsi"/>
          <w:bCs/>
          <w:color w:val="000000"/>
        </w:rPr>
        <w:t xml:space="preserve">deverá abrir o RNC/P e informar ao solicitante. </w:t>
      </w:r>
    </w:p>
    <w:p w14:paraId="6CFE7B40" w14:textId="77777777" w:rsidR="00E377FB" w:rsidRPr="00F0702F" w:rsidRDefault="00E377FB" w:rsidP="00E377FB">
      <w:pPr>
        <w:autoSpaceDE w:val="0"/>
        <w:autoSpaceDN w:val="0"/>
        <w:adjustRightInd w:val="0"/>
        <w:ind w:left="1276" w:hanging="709"/>
        <w:jc w:val="both"/>
        <w:rPr>
          <w:rFonts w:cstheme="minorHAnsi"/>
          <w:bCs/>
          <w:color w:val="000000"/>
        </w:rPr>
      </w:pPr>
    </w:p>
    <w:p w14:paraId="79CB2D93" w14:textId="77777777" w:rsidR="00E377FB" w:rsidRPr="00F0702F" w:rsidRDefault="00E377FB" w:rsidP="00B4628A">
      <w:pPr>
        <w:tabs>
          <w:tab w:val="left" w:pos="1134"/>
        </w:tabs>
        <w:autoSpaceDE w:val="0"/>
        <w:autoSpaceDN w:val="0"/>
        <w:adjustRightInd w:val="0"/>
        <w:ind w:left="567"/>
        <w:jc w:val="both"/>
        <w:rPr>
          <w:rFonts w:cstheme="minorHAnsi"/>
          <w:bCs/>
          <w:color w:val="000000"/>
        </w:rPr>
      </w:pPr>
      <w:r w:rsidRPr="00B4628A">
        <w:rPr>
          <w:rFonts w:cstheme="minorHAnsi"/>
          <w:b/>
          <w:bCs/>
          <w:color w:val="000000"/>
        </w:rPr>
        <w:lastRenderedPageBreak/>
        <w:t>6.4.</w:t>
      </w:r>
      <w:r w:rsidR="00C357B7">
        <w:rPr>
          <w:rFonts w:cstheme="minorHAnsi"/>
          <w:b/>
          <w:bCs/>
          <w:color w:val="000000"/>
        </w:rPr>
        <w:t>5</w:t>
      </w:r>
      <w:r w:rsidRPr="00B4628A">
        <w:rPr>
          <w:rFonts w:cstheme="minorHAnsi"/>
          <w:b/>
          <w:bCs/>
          <w:color w:val="000000"/>
        </w:rPr>
        <w:t>.1.</w:t>
      </w:r>
      <w:r w:rsidRPr="00F0702F">
        <w:rPr>
          <w:rFonts w:cstheme="minorHAnsi"/>
          <w:bCs/>
          <w:color w:val="000000"/>
        </w:rPr>
        <w:t xml:space="preserve"> Na abertura do RNC/P o </w:t>
      </w:r>
      <w:r w:rsidR="005A6AD5">
        <w:rPr>
          <w:rFonts w:cstheme="minorHAnsi"/>
          <w:bCs/>
          <w:color w:val="000000"/>
        </w:rPr>
        <w:t xml:space="preserve">Responsável da Qualidade ou pessoa designada </w:t>
      </w:r>
      <w:r w:rsidRPr="00F0702F">
        <w:rPr>
          <w:rFonts w:cstheme="minorHAnsi"/>
          <w:bCs/>
          <w:color w:val="000000"/>
        </w:rPr>
        <w:t>deverá indicar a origem da NC/NP (Qualidade, Meio Ambiente, ou Saúde e Segurança Ocupacional), indicar se será uma Ação Corretiva ou Ação Preventiva, incluir a numeração, a data da abertura do RNC/P e o prazo para resposta do mesmo no cabeçalho;</w:t>
      </w:r>
    </w:p>
    <w:p w14:paraId="02A04CD4" w14:textId="77777777" w:rsidR="00E377FB" w:rsidRPr="00F0702F" w:rsidRDefault="00E377FB" w:rsidP="00E377FB">
      <w:pPr>
        <w:autoSpaceDE w:val="0"/>
        <w:autoSpaceDN w:val="0"/>
        <w:adjustRightInd w:val="0"/>
        <w:ind w:left="1985" w:hanging="709"/>
        <w:jc w:val="both"/>
        <w:rPr>
          <w:rFonts w:cstheme="minorHAnsi"/>
          <w:bCs/>
          <w:color w:val="000000"/>
        </w:rPr>
      </w:pPr>
    </w:p>
    <w:p w14:paraId="5AB00E32" w14:textId="77777777" w:rsidR="00E377FB" w:rsidRPr="00F0702F" w:rsidRDefault="00E377FB" w:rsidP="00B4628A">
      <w:pPr>
        <w:autoSpaceDE w:val="0"/>
        <w:autoSpaceDN w:val="0"/>
        <w:adjustRightInd w:val="0"/>
        <w:ind w:left="567"/>
        <w:jc w:val="both"/>
        <w:rPr>
          <w:rFonts w:cstheme="minorHAnsi"/>
          <w:bCs/>
          <w:color w:val="000000"/>
        </w:rPr>
      </w:pPr>
      <w:r w:rsidRPr="00B4628A">
        <w:rPr>
          <w:rFonts w:cstheme="minorHAnsi"/>
          <w:b/>
          <w:bCs/>
          <w:color w:val="000000"/>
        </w:rPr>
        <w:t>6.4.</w:t>
      </w:r>
      <w:r w:rsidR="00C357B7">
        <w:rPr>
          <w:rFonts w:cstheme="minorHAnsi"/>
          <w:b/>
          <w:bCs/>
          <w:color w:val="000000"/>
        </w:rPr>
        <w:t>5</w:t>
      </w:r>
      <w:r w:rsidRPr="00B4628A">
        <w:rPr>
          <w:rFonts w:cstheme="minorHAnsi"/>
          <w:b/>
          <w:bCs/>
          <w:color w:val="000000"/>
        </w:rPr>
        <w:t>.2</w:t>
      </w:r>
      <w:r w:rsidRPr="00F0702F">
        <w:rPr>
          <w:rFonts w:cstheme="minorHAnsi"/>
          <w:bCs/>
          <w:color w:val="000000"/>
        </w:rPr>
        <w:t xml:space="preserve">. O </w:t>
      </w:r>
      <w:r w:rsidR="005A6AD5">
        <w:rPr>
          <w:rFonts w:cstheme="minorHAnsi"/>
          <w:bCs/>
          <w:color w:val="000000"/>
        </w:rPr>
        <w:t xml:space="preserve">Responsável da Qualidade ou pessoa designada </w:t>
      </w:r>
      <w:r w:rsidRPr="00F0702F">
        <w:rPr>
          <w:rFonts w:cstheme="minorHAnsi"/>
          <w:bCs/>
          <w:color w:val="000000"/>
        </w:rPr>
        <w:t>deverá descrever a NC/NP, a data da sua ocorrência, onde ocorreu, o responsável pela informação, quem solicitou a abertura do RNC/P e o nome do responsável pela NC/NP.</w:t>
      </w:r>
    </w:p>
    <w:p w14:paraId="2F1D8250" w14:textId="77777777" w:rsidR="00E377FB" w:rsidRPr="00F0702F" w:rsidRDefault="00E377FB" w:rsidP="00E377FB">
      <w:pPr>
        <w:autoSpaceDE w:val="0"/>
        <w:autoSpaceDN w:val="0"/>
        <w:adjustRightInd w:val="0"/>
        <w:ind w:left="1985" w:hanging="709"/>
        <w:jc w:val="both"/>
        <w:rPr>
          <w:rFonts w:cstheme="minorHAnsi"/>
          <w:bCs/>
          <w:color w:val="000000"/>
        </w:rPr>
      </w:pPr>
    </w:p>
    <w:p w14:paraId="1A1D01FE" w14:textId="77777777" w:rsidR="00E377FB" w:rsidRPr="00F0702F" w:rsidRDefault="00E377FB" w:rsidP="00591FFE">
      <w:pPr>
        <w:autoSpaceDE w:val="0"/>
        <w:autoSpaceDN w:val="0"/>
        <w:adjustRightInd w:val="0"/>
        <w:jc w:val="both"/>
        <w:rPr>
          <w:rFonts w:cstheme="minorHAnsi"/>
          <w:bCs/>
          <w:color w:val="000000"/>
        </w:rPr>
      </w:pPr>
      <w:r w:rsidRPr="00B4628A">
        <w:rPr>
          <w:rFonts w:cstheme="minorHAnsi"/>
          <w:b/>
          <w:bCs/>
          <w:color w:val="000000"/>
        </w:rPr>
        <w:t>6.4.</w:t>
      </w:r>
      <w:r w:rsidR="00C357B7">
        <w:rPr>
          <w:rFonts w:cstheme="minorHAnsi"/>
          <w:b/>
          <w:bCs/>
          <w:color w:val="000000"/>
        </w:rPr>
        <w:t>6</w:t>
      </w:r>
      <w:r w:rsidRPr="00F0702F">
        <w:rPr>
          <w:rFonts w:cstheme="minorHAnsi"/>
          <w:bCs/>
          <w:color w:val="000000"/>
        </w:rPr>
        <w:t xml:space="preserve">. Após a abertura do RNC/P, o </w:t>
      </w:r>
      <w:r w:rsidR="005A6AD5">
        <w:rPr>
          <w:rFonts w:cstheme="minorHAnsi"/>
          <w:bCs/>
          <w:color w:val="000000"/>
        </w:rPr>
        <w:t xml:space="preserve">Responsável da Qualidade ou pessoa designada </w:t>
      </w:r>
      <w:r w:rsidRPr="00F0702F">
        <w:rPr>
          <w:rFonts w:cstheme="minorHAnsi"/>
          <w:bCs/>
          <w:color w:val="000000"/>
        </w:rPr>
        <w:t>deverá enviar via e-mail uma cópia para as partes interessadas (responsável pela abertura do RNC/P, responsável pela NC/NP e para o próprio setor da Qualidade</w:t>
      </w:r>
      <w:r w:rsidR="005A6AD5">
        <w:rPr>
          <w:rFonts w:cstheme="minorHAnsi"/>
          <w:bCs/>
          <w:color w:val="000000"/>
        </w:rPr>
        <w:t xml:space="preserve"> ou equivalente</w:t>
      </w:r>
      <w:r w:rsidRPr="00F0702F">
        <w:rPr>
          <w:rFonts w:cstheme="minorHAnsi"/>
          <w:bCs/>
          <w:color w:val="000000"/>
        </w:rPr>
        <w:t>) e estes deverão indicar data para responder ao RNC/P.</w:t>
      </w:r>
    </w:p>
    <w:p w14:paraId="65E23953" w14:textId="77777777" w:rsidR="00E377FB" w:rsidRPr="00F0702F" w:rsidRDefault="00E377FB" w:rsidP="00E377FB">
      <w:pPr>
        <w:autoSpaceDE w:val="0"/>
        <w:autoSpaceDN w:val="0"/>
        <w:adjustRightInd w:val="0"/>
        <w:ind w:left="1276" w:hanging="567"/>
        <w:jc w:val="both"/>
        <w:rPr>
          <w:rFonts w:cstheme="minorHAnsi"/>
          <w:bCs/>
          <w:color w:val="000000"/>
        </w:rPr>
      </w:pPr>
    </w:p>
    <w:p w14:paraId="32BE0D01" w14:textId="77777777" w:rsidR="00E377FB" w:rsidRPr="00F0702F" w:rsidRDefault="00E377FB" w:rsidP="00591FFE">
      <w:pPr>
        <w:autoSpaceDE w:val="0"/>
        <w:autoSpaceDN w:val="0"/>
        <w:adjustRightInd w:val="0"/>
        <w:ind w:left="426"/>
        <w:jc w:val="both"/>
        <w:rPr>
          <w:rFonts w:cstheme="minorHAnsi"/>
          <w:bCs/>
          <w:color w:val="000000"/>
        </w:rPr>
      </w:pPr>
      <w:r w:rsidRPr="00B4628A">
        <w:rPr>
          <w:rFonts w:cstheme="minorHAnsi"/>
          <w:b/>
          <w:bCs/>
          <w:color w:val="000000"/>
        </w:rPr>
        <w:t>6.4.</w:t>
      </w:r>
      <w:r w:rsidR="00C357B7">
        <w:rPr>
          <w:rFonts w:cstheme="minorHAnsi"/>
          <w:b/>
          <w:bCs/>
          <w:color w:val="000000"/>
        </w:rPr>
        <w:t>6.</w:t>
      </w:r>
      <w:r w:rsidRPr="00B4628A">
        <w:rPr>
          <w:rFonts w:cstheme="minorHAnsi"/>
          <w:b/>
          <w:bCs/>
          <w:color w:val="000000"/>
        </w:rPr>
        <w:t>1</w:t>
      </w:r>
      <w:r w:rsidRPr="00F0702F">
        <w:rPr>
          <w:rFonts w:cstheme="minorHAnsi"/>
          <w:bCs/>
          <w:color w:val="000000"/>
        </w:rPr>
        <w:t xml:space="preserve">. Na data e horário marcado para responder ao RNC/P deverá ser indicado qual foi a ação imediata para corrigir o problema, quem tomou esta ação, quando esta ação foi tomada e se o RNC/P procede ou não; </w:t>
      </w:r>
    </w:p>
    <w:p w14:paraId="4005AFC3" w14:textId="77777777" w:rsidR="00E377FB" w:rsidRPr="00F0702F" w:rsidRDefault="00E377FB" w:rsidP="00E377FB">
      <w:pPr>
        <w:autoSpaceDE w:val="0"/>
        <w:autoSpaceDN w:val="0"/>
        <w:adjustRightInd w:val="0"/>
        <w:ind w:left="1701" w:hanging="850"/>
        <w:jc w:val="both"/>
        <w:rPr>
          <w:rFonts w:cstheme="minorHAnsi"/>
          <w:bCs/>
          <w:color w:val="000000"/>
        </w:rPr>
      </w:pPr>
    </w:p>
    <w:p w14:paraId="3534A1DC" w14:textId="77777777" w:rsidR="00E377FB" w:rsidRDefault="00E377FB" w:rsidP="00591FFE">
      <w:pPr>
        <w:autoSpaceDE w:val="0"/>
        <w:autoSpaceDN w:val="0"/>
        <w:adjustRightInd w:val="0"/>
        <w:ind w:left="426"/>
        <w:jc w:val="both"/>
        <w:rPr>
          <w:rFonts w:cstheme="minorHAnsi"/>
          <w:bCs/>
          <w:color w:val="000000"/>
        </w:rPr>
      </w:pPr>
      <w:r w:rsidRPr="00B4628A">
        <w:rPr>
          <w:rFonts w:cstheme="minorHAnsi"/>
          <w:b/>
          <w:bCs/>
          <w:color w:val="000000"/>
        </w:rPr>
        <w:t>6.4.</w:t>
      </w:r>
      <w:r w:rsidR="00C357B7">
        <w:rPr>
          <w:rFonts w:cstheme="minorHAnsi"/>
          <w:b/>
          <w:bCs/>
          <w:color w:val="000000"/>
        </w:rPr>
        <w:t>6</w:t>
      </w:r>
      <w:r w:rsidRPr="00B4628A">
        <w:rPr>
          <w:rFonts w:cstheme="minorHAnsi"/>
          <w:b/>
          <w:bCs/>
          <w:color w:val="000000"/>
        </w:rPr>
        <w:t>.2.</w:t>
      </w:r>
      <w:r w:rsidRPr="00F0702F">
        <w:rPr>
          <w:rFonts w:cstheme="minorHAnsi"/>
          <w:bCs/>
          <w:color w:val="000000"/>
        </w:rPr>
        <w:t xml:space="preserve"> Deverá ser realizado investigação da Causa Raiz (o porquê/ causado por) da NC/NP, em cima da investigação deverá ser indicado as ações a serem tomadas para eliminar a NC/NP, o responsável pela ação e a data de implementação, também deverá ser indicado se esta ação pode ser estendida para outros processos e se em caso afirmativo quais processos;</w:t>
      </w:r>
    </w:p>
    <w:p w14:paraId="3F323C7B" w14:textId="77777777" w:rsidR="00F91355" w:rsidRDefault="00F91355" w:rsidP="00591FFE">
      <w:pPr>
        <w:autoSpaceDE w:val="0"/>
        <w:autoSpaceDN w:val="0"/>
        <w:adjustRightInd w:val="0"/>
        <w:ind w:left="426"/>
        <w:jc w:val="both"/>
        <w:rPr>
          <w:rFonts w:cstheme="minorHAnsi"/>
          <w:bCs/>
          <w:color w:val="000000"/>
        </w:rPr>
      </w:pPr>
    </w:p>
    <w:p w14:paraId="05470012" w14:textId="77777777" w:rsidR="00F91355" w:rsidRDefault="00F91355" w:rsidP="00F91355">
      <w:pPr>
        <w:ind w:left="426"/>
        <w:jc w:val="left"/>
        <w:rPr>
          <w:rFonts w:cstheme="minorHAnsi"/>
        </w:rPr>
      </w:pPr>
      <w:r w:rsidRPr="00F91355">
        <w:rPr>
          <w:rFonts w:cstheme="minorHAnsi"/>
          <w:b/>
          <w:bCs/>
        </w:rPr>
        <w:t>6.4.6.3.</w:t>
      </w:r>
      <w:r>
        <w:rPr>
          <w:rFonts w:cstheme="minorHAnsi"/>
        </w:rPr>
        <w:t xml:space="preserve"> </w:t>
      </w:r>
      <w:r w:rsidRPr="00F91355">
        <w:rPr>
          <w:rFonts w:cstheme="minorHAnsi"/>
        </w:rPr>
        <w:t>A investigação de causa Raiz, poderá ser realizada utilizando-se de metodologias d</w:t>
      </w:r>
      <w:r>
        <w:rPr>
          <w:rFonts w:cstheme="minorHAnsi"/>
        </w:rPr>
        <w:t xml:space="preserve">e </w:t>
      </w:r>
      <w:r w:rsidRPr="00F91355">
        <w:rPr>
          <w:rFonts w:cstheme="minorHAnsi"/>
        </w:rPr>
        <w:t xml:space="preserve">Qualidade como 5 Porquês ou Diagrama de Ishikawa. </w:t>
      </w:r>
    </w:p>
    <w:p w14:paraId="0FDA6DA9" w14:textId="77777777" w:rsidR="00F91355" w:rsidRPr="00F91355" w:rsidRDefault="00F91355" w:rsidP="00F91355">
      <w:pPr>
        <w:ind w:left="426"/>
        <w:jc w:val="left"/>
        <w:rPr>
          <w:rFonts w:cstheme="minorHAnsi"/>
        </w:rPr>
      </w:pPr>
    </w:p>
    <w:p w14:paraId="49ADABEF" w14:textId="77777777" w:rsidR="00F91355" w:rsidRDefault="00F91355" w:rsidP="00591FFE">
      <w:pPr>
        <w:autoSpaceDE w:val="0"/>
        <w:autoSpaceDN w:val="0"/>
        <w:adjustRightInd w:val="0"/>
        <w:ind w:left="426"/>
        <w:jc w:val="both"/>
        <w:rPr>
          <w:rFonts w:cstheme="minorHAnsi"/>
          <w:bCs/>
          <w:color w:val="000000"/>
        </w:rPr>
      </w:pPr>
      <w:r>
        <w:rPr>
          <w:rFonts w:cstheme="minorHAnsi"/>
          <w:bCs/>
          <w:color w:val="000000"/>
        </w:rPr>
        <w:t xml:space="preserve">Modelos de Análise de Investigação: </w:t>
      </w:r>
    </w:p>
    <w:p w14:paraId="26A9CADD" w14:textId="77777777" w:rsidR="00F91355" w:rsidRDefault="00F91355" w:rsidP="00591FFE">
      <w:pPr>
        <w:autoSpaceDE w:val="0"/>
        <w:autoSpaceDN w:val="0"/>
        <w:adjustRightInd w:val="0"/>
        <w:ind w:left="426"/>
        <w:jc w:val="both"/>
        <w:rPr>
          <w:rFonts w:cstheme="minorHAnsi"/>
          <w:bCs/>
          <w:color w:val="000000"/>
        </w:rPr>
      </w:pPr>
    </w:p>
    <w:p w14:paraId="5AD84E5C" w14:textId="77777777" w:rsidR="00F91355" w:rsidRDefault="00F91355" w:rsidP="00591FFE">
      <w:pPr>
        <w:autoSpaceDE w:val="0"/>
        <w:autoSpaceDN w:val="0"/>
        <w:adjustRightInd w:val="0"/>
        <w:ind w:left="426"/>
        <w:jc w:val="both"/>
        <w:rPr>
          <w:rFonts w:cstheme="minorHAnsi"/>
          <w:bCs/>
          <w:color w:val="000000"/>
        </w:rPr>
      </w:pPr>
      <w:r>
        <w:rPr>
          <w:rFonts w:ascii="Tahoma" w:hAnsi="Tahoma" w:cs="Tahoma"/>
          <w:noProof/>
        </w:rPr>
        <w:drawing>
          <wp:anchor distT="0" distB="0" distL="114300" distR="114300" simplePos="0" relativeHeight="251658240" behindDoc="0" locked="0" layoutInCell="1" allowOverlap="1" wp14:anchorId="6662E9AA" wp14:editId="7BAB100C">
            <wp:simplePos x="0" y="0"/>
            <wp:positionH relativeFrom="column">
              <wp:posOffset>339090</wp:posOffset>
            </wp:positionH>
            <wp:positionV relativeFrom="paragraph">
              <wp:posOffset>31115</wp:posOffset>
            </wp:positionV>
            <wp:extent cx="4962525" cy="3403120"/>
            <wp:effectExtent l="0" t="0" r="0" b="6985"/>
            <wp:wrapNone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2525" cy="3403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743039A" w14:textId="77777777" w:rsidR="00F91355" w:rsidRDefault="00F91355" w:rsidP="00591FFE">
      <w:pPr>
        <w:autoSpaceDE w:val="0"/>
        <w:autoSpaceDN w:val="0"/>
        <w:adjustRightInd w:val="0"/>
        <w:ind w:left="426"/>
        <w:jc w:val="both"/>
        <w:rPr>
          <w:rFonts w:cstheme="minorHAnsi"/>
          <w:bCs/>
          <w:color w:val="000000"/>
        </w:rPr>
      </w:pPr>
    </w:p>
    <w:p w14:paraId="20EDFF2B" w14:textId="77777777" w:rsidR="00F91355" w:rsidRDefault="00F91355" w:rsidP="00591FFE">
      <w:pPr>
        <w:autoSpaceDE w:val="0"/>
        <w:autoSpaceDN w:val="0"/>
        <w:adjustRightInd w:val="0"/>
        <w:ind w:left="426"/>
        <w:jc w:val="both"/>
        <w:rPr>
          <w:rFonts w:cstheme="minorHAnsi"/>
          <w:bCs/>
          <w:color w:val="000000"/>
        </w:rPr>
      </w:pPr>
    </w:p>
    <w:p w14:paraId="6562CE64" w14:textId="77777777" w:rsidR="00F91355" w:rsidRDefault="00F91355" w:rsidP="00591FFE">
      <w:pPr>
        <w:autoSpaceDE w:val="0"/>
        <w:autoSpaceDN w:val="0"/>
        <w:adjustRightInd w:val="0"/>
        <w:ind w:left="426"/>
        <w:jc w:val="both"/>
        <w:rPr>
          <w:rFonts w:cstheme="minorHAnsi"/>
          <w:bCs/>
          <w:color w:val="000000"/>
        </w:rPr>
      </w:pPr>
    </w:p>
    <w:p w14:paraId="1A94ADE5" w14:textId="77777777" w:rsidR="00F91355" w:rsidRDefault="00F91355" w:rsidP="00591FFE">
      <w:pPr>
        <w:autoSpaceDE w:val="0"/>
        <w:autoSpaceDN w:val="0"/>
        <w:adjustRightInd w:val="0"/>
        <w:ind w:left="426"/>
        <w:jc w:val="both"/>
        <w:rPr>
          <w:rFonts w:cstheme="minorHAnsi"/>
          <w:bCs/>
          <w:color w:val="000000"/>
        </w:rPr>
      </w:pPr>
    </w:p>
    <w:p w14:paraId="54DFDC51" w14:textId="77777777" w:rsidR="00F91355" w:rsidRDefault="00F91355" w:rsidP="00591FFE">
      <w:pPr>
        <w:autoSpaceDE w:val="0"/>
        <w:autoSpaceDN w:val="0"/>
        <w:adjustRightInd w:val="0"/>
        <w:ind w:left="426"/>
        <w:jc w:val="both"/>
        <w:rPr>
          <w:rFonts w:cstheme="minorHAnsi"/>
          <w:bCs/>
          <w:color w:val="000000"/>
        </w:rPr>
      </w:pPr>
    </w:p>
    <w:p w14:paraId="2B13FD1F" w14:textId="77777777" w:rsidR="00F91355" w:rsidRDefault="00F91355" w:rsidP="00591FFE">
      <w:pPr>
        <w:autoSpaceDE w:val="0"/>
        <w:autoSpaceDN w:val="0"/>
        <w:adjustRightInd w:val="0"/>
        <w:ind w:left="426"/>
        <w:jc w:val="both"/>
        <w:rPr>
          <w:rFonts w:cstheme="minorHAnsi"/>
          <w:bCs/>
          <w:color w:val="000000"/>
        </w:rPr>
      </w:pPr>
    </w:p>
    <w:p w14:paraId="38E2651B" w14:textId="77777777" w:rsidR="00F91355" w:rsidRDefault="00F91355" w:rsidP="00591FFE">
      <w:pPr>
        <w:autoSpaceDE w:val="0"/>
        <w:autoSpaceDN w:val="0"/>
        <w:adjustRightInd w:val="0"/>
        <w:ind w:left="426"/>
        <w:jc w:val="both"/>
        <w:rPr>
          <w:rFonts w:cstheme="minorHAnsi"/>
          <w:bCs/>
          <w:color w:val="000000"/>
        </w:rPr>
      </w:pPr>
    </w:p>
    <w:p w14:paraId="604D844A" w14:textId="77777777" w:rsidR="00F91355" w:rsidRDefault="00F91355" w:rsidP="00591FFE">
      <w:pPr>
        <w:autoSpaceDE w:val="0"/>
        <w:autoSpaceDN w:val="0"/>
        <w:adjustRightInd w:val="0"/>
        <w:ind w:left="426"/>
        <w:jc w:val="both"/>
        <w:rPr>
          <w:rFonts w:cstheme="minorHAnsi"/>
          <w:bCs/>
          <w:color w:val="000000"/>
        </w:rPr>
      </w:pPr>
    </w:p>
    <w:p w14:paraId="18D8EFAA" w14:textId="77777777" w:rsidR="00F91355" w:rsidRDefault="00F91355" w:rsidP="00591FFE">
      <w:pPr>
        <w:autoSpaceDE w:val="0"/>
        <w:autoSpaceDN w:val="0"/>
        <w:adjustRightInd w:val="0"/>
        <w:ind w:left="426"/>
        <w:jc w:val="both"/>
        <w:rPr>
          <w:rFonts w:cstheme="minorHAnsi"/>
          <w:bCs/>
          <w:color w:val="000000"/>
        </w:rPr>
      </w:pPr>
    </w:p>
    <w:p w14:paraId="556F0BFF" w14:textId="77777777" w:rsidR="00F91355" w:rsidRDefault="00F91355" w:rsidP="00591FFE">
      <w:pPr>
        <w:autoSpaceDE w:val="0"/>
        <w:autoSpaceDN w:val="0"/>
        <w:adjustRightInd w:val="0"/>
        <w:ind w:left="426"/>
        <w:jc w:val="both"/>
        <w:rPr>
          <w:rFonts w:cstheme="minorHAnsi"/>
          <w:bCs/>
          <w:color w:val="000000"/>
        </w:rPr>
      </w:pPr>
    </w:p>
    <w:p w14:paraId="202C1B2B" w14:textId="77777777" w:rsidR="00F91355" w:rsidRDefault="00F91355" w:rsidP="00591FFE">
      <w:pPr>
        <w:autoSpaceDE w:val="0"/>
        <w:autoSpaceDN w:val="0"/>
        <w:adjustRightInd w:val="0"/>
        <w:ind w:left="426"/>
        <w:jc w:val="both"/>
        <w:rPr>
          <w:rFonts w:cstheme="minorHAnsi"/>
          <w:bCs/>
          <w:color w:val="000000"/>
        </w:rPr>
      </w:pPr>
    </w:p>
    <w:p w14:paraId="571AF8D1" w14:textId="77777777" w:rsidR="00F91355" w:rsidRDefault="00F91355" w:rsidP="00591FFE">
      <w:pPr>
        <w:autoSpaceDE w:val="0"/>
        <w:autoSpaceDN w:val="0"/>
        <w:adjustRightInd w:val="0"/>
        <w:ind w:left="426"/>
        <w:jc w:val="both"/>
        <w:rPr>
          <w:rFonts w:cstheme="minorHAnsi"/>
          <w:bCs/>
          <w:color w:val="000000"/>
        </w:rPr>
      </w:pPr>
    </w:p>
    <w:p w14:paraId="40C84C9B" w14:textId="77777777" w:rsidR="00F91355" w:rsidRDefault="00F91355" w:rsidP="00591FFE">
      <w:pPr>
        <w:autoSpaceDE w:val="0"/>
        <w:autoSpaceDN w:val="0"/>
        <w:adjustRightInd w:val="0"/>
        <w:ind w:left="426"/>
        <w:jc w:val="both"/>
        <w:rPr>
          <w:rFonts w:cstheme="minorHAnsi"/>
          <w:bCs/>
          <w:color w:val="000000"/>
        </w:rPr>
      </w:pPr>
    </w:p>
    <w:p w14:paraId="5F2FB89D" w14:textId="77777777" w:rsidR="00F91355" w:rsidRDefault="00F91355" w:rsidP="00591FFE">
      <w:pPr>
        <w:autoSpaceDE w:val="0"/>
        <w:autoSpaceDN w:val="0"/>
        <w:adjustRightInd w:val="0"/>
        <w:ind w:left="426"/>
        <w:jc w:val="both"/>
        <w:rPr>
          <w:rFonts w:cstheme="minorHAnsi"/>
          <w:bCs/>
          <w:color w:val="000000"/>
        </w:rPr>
      </w:pPr>
    </w:p>
    <w:p w14:paraId="44CA44DD" w14:textId="77777777" w:rsidR="00F91355" w:rsidRDefault="00F91355" w:rsidP="00591FFE">
      <w:pPr>
        <w:autoSpaceDE w:val="0"/>
        <w:autoSpaceDN w:val="0"/>
        <w:adjustRightInd w:val="0"/>
        <w:ind w:left="426"/>
        <w:jc w:val="both"/>
        <w:rPr>
          <w:rFonts w:cstheme="minorHAnsi"/>
          <w:bCs/>
          <w:color w:val="000000"/>
        </w:rPr>
      </w:pPr>
    </w:p>
    <w:p w14:paraId="1EC0A65B" w14:textId="77777777" w:rsidR="00F91355" w:rsidRDefault="00F91355" w:rsidP="00591FFE">
      <w:pPr>
        <w:autoSpaceDE w:val="0"/>
        <w:autoSpaceDN w:val="0"/>
        <w:adjustRightInd w:val="0"/>
        <w:ind w:left="426"/>
        <w:jc w:val="both"/>
        <w:rPr>
          <w:rFonts w:cstheme="minorHAnsi"/>
          <w:bCs/>
          <w:color w:val="000000"/>
        </w:rPr>
      </w:pPr>
    </w:p>
    <w:p w14:paraId="5FBAC341" w14:textId="77777777" w:rsidR="00F91355" w:rsidRDefault="00F91355" w:rsidP="00591FFE">
      <w:pPr>
        <w:autoSpaceDE w:val="0"/>
        <w:autoSpaceDN w:val="0"/>
        <w:adjustRightInd w:val="0"/>
        <w:ind w:left="426"/>
        <w:jc w:val="both"/>
        <w:rPr>
          <w:rFonts w:cstheme="minorHAnsi"/>
          <w:bCs/>
          <w:color w:val="000000"/>
        </w:rPr>
      </w:pPr>
    </w:p>
    <w:p w14:paraId="1AE1786C" w14:textId="77777777" w:rsidR="00F91355" w:rsidRDefault="00F91355" w:rsidP="00F91355">
      <w:pPr>
        <w:autoSpaceDE w:val="0"/>
        <w:autoSpaceDN w:val="0"/>
        <w:adjustRightInd w:val="0"/>
        <w:jc w:val="both"/>
        <w:rPr>
          <w:rFonts w:cstheme="minorHAnsi"/>
          <w:bCs/>
          <w:color w:val="000000"/>
        </w:rPr>
      </w:pPr>
    </w:p>
    <w:p w14:paraId="56D5789C" w14:textId="77777777" w:rsidR="00F91355" w:rsidRDefault="00F91355" w:rsidP="00591FFE">
      <w:pPr>
        <w:autoSpaceDE w:val="0"/>
        <w:autoSpaceDN w:val="0"/>
        <w:adjustRightInd w:val="0"/>
        <w:ind w:left="426"/>
        <w:jc w:val="both"/>
        <w:rPr>
          <w:rFonts w:cstheme="minorHAnsi"/>
          <w:bCs/>
          <w:color w:val="000000"/>
        </w:rPr>
      </w:pPr>
    </w:p>
    <w:p w14:paraId="5680ED69" w14:textId="77777777" w:rsidR="00F91355" w:rsidRDefault="00F91355" w:rsidP="00591FFE">
      <w:pPr>
        <w:autoSpaceDE w:val="0"/>
        <w:autoSpaceDN w:val="0"/>
        <w:adjustRightInd w:val="0"/>
        <w:ind w:left="426"/>
        <w:jc w:val="both"/>
        <w:rPr>
          <w:rFonts w:cstheme="minorHAnsi"/>
          <w:bCs/>
          <w:color w:val="000000"/>
        </w:rPr>
      </w:pPr>
      <w:r>
        <w:rPr>
          <w:rFonts w:ascii="Tahoma" w:hAnsi="Tahoma" w:cs="Tahoma"/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6C938EC6" wp14:editId="73D929DA">
            <wp:simplePos x="0" y="0"/>
            <wp:positionH relativeFrom="column">
              <wp:posOffset>272415</wp:posOffset>
            </wp:positionH>
            <wp:positionV relativeFrom="paragraph">
              <wp:posOffset>1270</wp:posOffset>
            </wp:positionV>
            <wp:extent cx="4962525" cy="3324225"/>
            <wp:effectExtent l="0" t="0" r="9525" b="9525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2525" cy="332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B20AED6" w14:textId="77777777" w:rsidR="00F91355" w:rsidRDefault="00F91355" w:rsidP="00591FFE">
      <w:pPr>
        <w:autoSpaceDE w:val="0"/>
        <w:autoSpaceDN w:val="0"/>
        <w:adjustRightInd w:val="0"/>
        <w:ind w:left="426"/>
        <w:jc w:val="both"/>
        <w:rPr>
          <w:rFonts w:cstheme="minorHAnsi"/>
          <w:bCs/>
          <w:color w:val="000000"/>
        </w:rPr>
      </w:pPr>
    </w:p>
    <w:p w14:paraId="1FE00B7B" w14:textId="77777777" w:rsidR="00F91355" w:rsidRDefault="00F91355" w:rsidP="00591FFE">
      <w:pPr>
        <w:autoSpaceDE w:val="0"/>
        <w:autoSpaceDN w:val="0"/>
        <w:adjustRightInd w:val="0"/>
        <w:ind w:left="426"/>
        <w:jc w:val="both"/>
        <w:rPr>
          <w:rFonts w:cstheme="minorHAnsi"/>
          <w:bCs/>
          <w:color w:val="000000"/>
        </w:rPr>
      </w:pPr>
    </w:p>
    <w:p w14:paraId="712528F3" w14:textId="77777777" w:rsidR="00F91355" w:rsidRDefault="00F91355" w:rsidP="00591FFE">
      <w:pPr>
        <w:autoSpaceDE w:val="0"/>
        <w:autoSpaceDN w:val="0"/>
        <w:adjustRightInd w:val="0"/>
        <w:ind w:left="426"/>
        <w:jc w:val="both"/>
        <w:rPr>
          <w:rFonts w:cstheme="minorHAnsi"/>
          <w:bCs/>
          <w:color w:val="000000"/>
        </w:rPr>
      </w:pPr>
    </w:p>
    <w:p w14:paraId="39A0E61E" w14:textId="77777777" w:rsidR="00F91355" w:rsidRDefault="00F91355" w:rsidP="00591FFE">
      <w:pPr>
        <w:autoSpaceDE w:val="0"/>
        <w:autoSpaceDN w:val="0"/>
        <w:adjustRightInd w:val="0"/>
        <w:ind w:left="426"/>
        <w:jc w:val="both"/>
        <w:rPr>
          <w:rFonts w:cstheme="minorHAnsi"/>
          <w:bCs/>
          <w:color w:val="000000"/>
        </w:rPr>
      </w:pPr>
    </w:p>
    <w:p w14:paraId="6CA8DFD7" w14:textId="77777777" w:rsidR="00F91355" w:rsidRDefault="00F91355" w:rsidP="00591FFE">
      <w:pPr>
        <w:autoSpaceDE w:val="0"/>
        <w:autoSpaceDN w:val="0"/>
        <w:adjustRightInd w:val="0"/>
        <w:ind w:left="426"/>
        <w:jc w:val="both"/>
        <w:rPr>
          <w:rFonts w:cstheme="minorHAnsi"/>
          <w:bCs/>
          <w:color w:val="000000"/>
        </w:rPr>
      </w:pPr>
    </w:p>
    <w:p w14:paraId="25A03E3B" w14:textId="77777777" w:rsidR="00F91355" w:rsidRDefault="00F91355" w:rsidP="00591FFE">
      <w:pPr>
        <w:autoSpaceDE w:val="0"/>
        <w:autoSpaceDN w:val="0"/>
        <w:adjustRightInd w:val="0"/>
        <w:ind w:left="426"/>
        <w:jc w:val="both"/>
        <w:rPr>
          <w:rFonts w:cstheme="minorHAnsi"/>
          <w:bCs/>
          <w:color w:val="000000"/>
        </w:rPr>
      </w:pPr>
    </w:p>
    <w:p w14:paraId="0F80327B" w14:textId="77777777" w:rsidR="00F91355" w:rsidRDefault="00F91355" w:rsidP="00591FFE">
      <w:pPr>
        <w:autoSpaceDE w:val="0"/>
        <w:autoSpaceDN w:val="0"/>
        <w:adjustRightInd w:val="0"/>
        <w:ind w:left="426"/>
        <w:jc w:val="both"/>
        <w:rPr>
          <w:rFonts w:cstheme="minorHAnsi"/>
          <w:bCs/>
          <w:color w:val="000000"/>
        </w:rPr>
      </w:pPr>
    </w:p>
    <w:p w14:paraId="441D5261" w14:textId="77777777" w:rsidR="00F91355" w:rsidRDefault="00F91355" w:rsidP="00591FFE">
      <w:pPr>
        <w:autoSpaceDE w:val="0"/>
        <w:autoSpaceDN w:val="0"/>
        <w:adjustRightInd w:val="0"/>
        <w:ind w:left="426"/>
        <w:jc w:val="both"/>
        <w:rPr>
          <w:rFonts w:cstheme="minorHAnsi"/>
          <w:bCs/>
          <w:color w:val="000000"/>
        </w:rPr>
      </w:pPr>
    </w:p>
    <w:p w14:paraId="33EE27D5" w14:textId="77777777" w:rsidR="00F91355" w:rsidRDefault="00F91355" w:rsidP="00591FFE">
      <w:pPr>
        <w:autoSpaceDE w:val="0"/>
        <w:autoSpaceDN w:val="0"/>
        <w:adjustRightInd w:val="0"/>
        <w:ind w:left="426"/>
        <w:jc w:val="both"/>
        <w:rPr>
          <w:rFonts w:cstheme="minorHAnsi"/>
          <w:bCs/>
          <w:color w:val="000000"/>
        </w:rPr>
      </w:pPr>
    </w:p>
    <w:p w14:paraId="527AF2FD" w14:textId="77777777" w:rsidR="00F91355" w:rsidRDefault="00F91355" w:rsidP="00591FFE">
      <w:pPr>
        <w:autoSpaceDE w:val="0"/>
        <w:autoSpaceDN w:val="0"/>
        <w:adjustRightInd w:val="0"/>
        <w:ind w:left="426"/>
        <w:jc w:val="both"/>
        <w:rPr>
          <w:rFonts w:cstheme="minorHAnsi"/>
          <w:bCs/>
          <w:color w:val="000000"/>
        </w:rPr>
      </w:pPr>
    </w:p>
    <w:p w14:paraId="51C8C13B" w14:textId="77777777" w:rsidR="00F91355" w:rsidRDefault="00F91355" w:rsidP="00591FFE">
      <w:pPr>
        <w:autoSpaceDE w:val="0"/>
        <w:autoSpaceDN w:val="0"/>
        <w:adjustRightInd w:val="0"/>
        <w:ind w:left="426"/>
        <w:jc w:val="both"/>
        <w:rPr>
          <w:rFonts w:cstheme="minorHAnsi"/>
          <w:bCs/>
          <w:color w:val="000000"/>
        </w:rPr>
      </w:pPr>
    </w:p>
    <w:p w14:paraId="1DA9CECD" w14:textId="77777777" w:rsidR="00F91355" w:rsidRDefault="00F91355" w:rsidP="00591FFE">
      <w:pPr>
        <w:autoSpaceDE w:val="0"/>
        <w:autoSpaceDN w:val="0"/>
        <w:adjustRightInd w:val="0"/>
        <w:ind w:left="426"/>
        <w:jc w:val="both"/>
        <w:rPr>
          <w:rFonts w:cstheme="minorHAnsi"/>
          <w:bCs/>
          <w:color w:val="000000"/>
        </w:rPr>
      </w:pPr>
    </w:p>
    <w:p w14:paraId="166F4433" w14:textId="77777777" w:rsidR="00F91355" w:rsidRDefault="00F91355" w:rsidP="00591FFE">
      <w:pPr>
        <w:autoSpaceDE w:val="0"/>
        <w:autoSpaceDN w:val="0"/>
        <w:adjustRightInd w:val="0"/>
        <w:ind w:left="426"/>
        <w:jc w:val="both"/>
        <w:rPr>
          <w:rFonts w:cstheme="minorHAnsi"/>
          <w:bCs/>
          <w:color w:val="000000"/>
        </w:rPr>
      </w:pPr>
    </w:p>
    <w:p w14:paraId="45981512" w14:textId="77777777" w:rsidR="00F91355" w:rsidRDefault="00F91355" w:rsidP="00591FFE">
      <w:pPr>
        <w:autoSpaceDE w:val="0"/>
        <w:autoSpaceDN w:val="0"/>
        <w:adjustRightInd w:val="0"/>
        <w:ind w:left="426"/>
        <w:jc w:val="both"/>
        <w:rPr>
          <w:rFonts w:cstheme="minorHAnsi"/>
          <w:bCs/>
          <w:color w:val="000000"/>
        </w:rPr>
      </w:pPr>
    </w:p>
    <w:p w14:paraId="766D2462" w14:textId="77777777" w:rsidR="00F91355" w:rsidRDefault="00F91355" w:rsidP="00591FFE">
      <w:pPr>
        <w:autoSpaceDE w:val="0"/>
        <w:autoSpaceDN w:val="0"/>
        <w:adjustRightInd w:val="0"/>
        <w:ind w:left="426"/>
        <w:jc w:val="both"/>
        <w:rPr>
          <w:rFonts w:cstheme="minorHAnsi"/>
          <w:bCs/>
          <w:color w:val="000000"/>
        </w:rPr>
      </w:pPr>
    </w:p>
    <w:p w14:paraId="5419C36E" w14:textId="77777777" w:rsidR="00F91355" w:rsidRDefault="00F91355" w:rsidP="00591FFE">
      <w:pPr>
        <w:autoSpaceDE w:val="0"/>
        <w:autoSpaceDN w:val="0"/>
        <w:adjustRightInd w:val="0"/>
        <w:ind w:left="426"/>
        <w:jc w:val="both"/>
        <w:rPr>
          <w:rFonts w:cstheme="minorHAnsi"/>
          <w:bCs/>
          <w:color w:val="000000"/>
        </w:rPr>
      </w:pPr>
    </w:p>
    <w:p w14:paraId="7B6B284D" w14:textId="77777777" w:rsidR="00F91355" w:rsidRDefault="00F91355" w:rsidP="00591FFE">
      <w:pPr>
        <w:autoSpaceDE w:val="0"/>
        <w:autoSpaceDN w:val="0"/>
        <w:adjustRightInd w:val="0"/>
        <w:ind w:left="426"/>
        <w:jc w:val="both"/>
        <w:rPr>
          <w:rFonts w:cstheme="minorHAnsi"/>
          <w:bCs/>
          <w:color w:val="000000"/>
        </w:rPr>
      </w:pPr>
    </w:p>
    <w:p w14:paraId="58F60DE7" w14:textId="77777777" w:rsidR="00F91355" w:rsidRDefault="00F91355" w:rsidP="00591FFE">
      <w:pPr>
        <w:autoSpaceDE w:val="0"/>
        <w:autoSpaceDN w:val="0"/>
        <w:adjustRightInd w:val="0"/>
        <w:ind w:left="426"/>
        <w:jc w:val="both"/>
        <w:rPr>
          <w:rFonts w:cstheme="minorHAnsi"/>
          <w:bCs/>
          <w:color w:val="000000"/>
        </w:rPr>
      </w:pPr>
    </w:p>
    <w:p w14:paraId="7280418A" w14:textId="77777777" w:rsidR="00F91355" w:rsidRPr="00F0702F" w:rsidRDefault="00F91355" w:rsidP="00591FFE">
      <w:pPr>
        <w:autoSpaceDE w:val="0"/>
        <w:autoSpaceDN w:val="0"/>
        <w:adjustRightInd w:val="0"/>
        <w:ind w:left="426"/>
        <w:jc w:val="both"/>
        <w:rPr>
          <w:rFonts w:cstheme="minorHAnsi"/>
          <w:bCs/>
          <w:color w:val="000000"/>
        </w:rPr>
      </w:pPr>
    </w:p>
    <w:p w14:paraId="3D5F372E" w14:textId="77777777" w:rsidR="00E377FB" w:rsidRPr="00F0702F" w:rsidRDefault="00E377FB" w:rsidP="00E377FB">
      <w:pPr>
        <w:autoSpaceDE w:val="0"/>
        <w:autoSpaceDN w:val="0"/>
        <w:adjustRightInd w:val="0"/>
        <w:ind w:left="1701" w:hanging="850"/>
        <w:jc w:val="both"/>
        <w:rPr>
          <w:rFonts w:cstheme="minorHAnsi"/>
          <w:bCs/>
          <w:color w:val="000000"/>
        </w:rPr>
      </w:pPr>
    </w:p>
    <w:p w14:paraId="08D4B6DB" w14:textId="77777777" w:rsidR="00E377FB" w:rsidRPr="00F0702F" w:rsidRDefault="00E377FB" w:rsidP="00591FFE">
      <w:pPr>
        <w:autoSpaceDE w:val="0"/>
        <w:autoSpaceDN w:val="0"/>
        <w:adjustRightInd w:val="0"/>
        <w:jc w:val="both"/>
        <w:rPr>
          <w:rFonts w:cstheme="minorHAnsi"/>
          <w:bCs/>
          <w:color w:val="000000"/>
        </w:rPr>
      </w:pPr>
      <w:r w:rsidRPr="00B4628A">
        <w:rPr>
          <w:rFonts w:cstheme="minorHAnsi"/>
          <w:b/>
          <w:bCs/>
          <w:color w:val="000000"/>
        </w:rPr>
        <w:t>6.4.</w:t>
      </w:r>
      <w:r w:rsidR="00C357B7">
        <w:rPr>
          <w:rFonts w:cstheme="minorHAnsi"/>
          <w:b/>
          <w:bCs/>
          <w:color w:val="000000"/>
        </w:rPr>
        <w:t>7</w:t>
      </w:r>
      <w:r w:rsidRPr="00B4628A">
        <w:rPr>
          <w:rFonts w:cstheme="minorHAnsi"/>
          <w:b/>
          <w:bCs/>
          <w:color w:val="000000"/>
        </w:rPr>
        <w:t>.</w:t>
      </w:r>
      <w:r w:rsidRPr="00F0702F">
        <w:rPr>
          <w:rFonts w:cstheme="minorHAnsi"/>
          <w:bCs/>
          <w:color w:val="000000"/>
        </w:rPr>
        <w:t xml:space="preserve"> Após a reunião entre as partes interessadas, o </w:t>
      </w:r>
      <w:r w:rsidR="005A6AD5">
        <w:rPr>
          <w:rFonts w:cstheme="minorHAnsi"/>
          <w:bCs/>
          <w:color w:val="000000"/>
        </w:rPr>
        <w:t xml:space="preserve">Responsável da Qualidade ou pessoa designada </w:t>
      </w:r>
      <w:r w:rsidRPr="00F0702F">
        <w:rPr>
          <w:rFonts w:cstheme="minorHAnsi"/>
          <w:bCs/>
          <w:color w:val="000000"/>
        </w:rPr>
        <w:t xml:space="preserve">deverá enviar uma </w:t>
      </w:r>
      <w:r w:rsidR="00A771ED" w:rsidRPr="00F0702F">
        <w:rPr>
          <w:rFonts w:cstheme="minorHAnsi"/>
          <w:bCs/>
          <w:color w:val="000000"/>
        </w:rPr>
        <w:t>cópia</w:t>
      </w:r>
      <w:r w:rsidRPr="00F0702F">
        <w:rPr>
          <w:rFonts w:cstheme="minorHAnsi"/>
          <w:bCs/>
          <w:color w:val="000000"/>
        </w:rPr>
        <w:t xml:space="preserve"> do RNC/P via e-mail para os envolvidos no processo (quando aplicável). </w:t>
      </w:r>
    </w:p>
    <w:p w14:paraId="6377AC8C" w14:textId="77777777" w:rsidR="00E377FB" w:rsidRPr="00F0702F" w:rsidRDefault="00E377FB" w:rsidP="00E377FB">
      <w:pPr>
        <w:autoSpaceDE w:val="0"/>
        <w:autoSpaceDN w:val="0"/>
        <w:adjustRightInd w:val="0"/>
        <w:ind w:left="1134" w:hanging="567"/>
        <w:jc w:val="both"/>
        <w:rPr>
          <w:rFonts w:cstheme="minorHAnsi"/>
          <w:bCs/>
          <w:color w:val="000000"/>
        </w:rPr>
      </w:pPr>
    </w:p>
    <w:p w14:paraId="01237185" w14:textId="77777777" w:rsidR="00E377FB" w:rsidRPr="00F0702F" w:rsidRDefault="00E377FB" w:rsidP="00591FFE">
      <w:pPr>
        <w:autoSpaceDE w:val="0"/>
        <w:autoSpaceDN w:val="0"/>
        <w:adjustRightInd w:val="0"/>
        <w:jc w:val="both"/>
        <w:rPr>
          <w:rFonts w:cstheme="minorHAnsi"/>
          <w:bCs/>
          <w:color w:val="000000"/>
        </w:rPr>
      </w:pPr>
      <w:r w:rsidRPr="00B4628A">
        <w:rPr>
          <w:rFonts w:cstheme="minorHAnsi"/>
          <w:b/>
          <w:bCs/>
          <w:color w:val="000000"/>
        </w:rPr>
        <w:t>6.4.</w:t>
      </w:r>
      <w:r w:rsidR="00C357B7">
        <w:rPr>
          <w:rFonts w:cstheme="minorHAnsi"/>
          <w:b/>
          <w:bCs/>
          <w:color w:val="000000"/>
        </w:rPr>
        <w:t>8</w:t>
      </w:r>
      <w:r w:rsidRPr="00B4628A">
        <w:rPr>
          <w:rFonts w:cstheme="minorHAnsi"/>
          <w:b/>
          <w:bCs/>
          <w:color w:val="000000"/>
        </w:rPr>
        <w:t>.</w:t>
      </w:r>
      <w:r w:rsidRPr="00F0702F">
        <w:rPr>
          <w:rFonts w:cstheme="minorHAnsi"/>
          <w:bCs/>
          <w:color w:val="000000"/>
        </w:rPr>
        <w:t xml:space="preserve"> Após a data de implementação indicada no RNC/P, o </w:t>
      </w:r>
      <w:r w:rsidR="005A6AD5">
        <w:rPr>
          <w:rFonts w:cstheme="minorHAnsi"/>
          <w:bCs/>
          <w:color w:val="000000"/>
        </w:rPr>
        <w:t xml:space="preserve">Responsável da Qualidade ou pessoa designada </w:t>
      </w:r>
      <w:r w:rsidRPr="00F0702F">
        <w:rPr>
          <w:rFonts w:cstheme="minorHAnsi"/>
          <w:bCs/>
          <w:color w:val="000000"/>
        </w:rPr>
        <w:t>deverá verificar a implementação da ação e recolher evidências necessárias.</w:t>
      </w:r>
    </w:p>
    <w:p w14:paraId="47C6BC0E" w14:textId="77777777" w:rsidR="00E377FB" w:rsidRPr="00F0702F" w:rsidRDefault="00E377FB" w:rsidP="00E377FB">
      <w:pPr>
        <w:autoSpaceDE w:val="0"/>
        <w:autoSpaceDN w:val="0"/>
        <w:adjustRightInd w:val="0"/>
        <w:ind w:left="1276" w:hanging="567"/>
        <w:jc w:val="both"/>
        <w:rPr>
          <w:rFonts w:cstheme="minorHAnsi"/>
          <w:bCs/>
          <w:color w:val="000000"/>
        </w:rPr>
      </w:pPr>
    </w:p>
    <w:p w14:paraId="2E293C88" w14:textId="77777777" w:rsidR="00E377FB" w:rsidRPr="00F0702F" w:rsidRDefault="00E377FB" w:rsidP="00591FFE">
      <w:pPr>
        <w:autoSpaceDE w:val="0"/>
        <w:autoSpaceDN w:val="0"/>
        <w:adjustRightInd w:val="0"/>
        <w:ind w:left="426"/>
        <w:jc w:val="both"/>
        <w:rPr>
          <w:rFonts w:cstheme="minorHAnsi"/>
          <w:bCs/>
          <w:color w:val="000000"/>
        </w:rPr>
      </w:pPr>
      <w:r w:rsidRPr="00B4628A">
        <w:rPr>
          <w:rFonts w:cstheme="minorHAnsi"/>
          <w:b/>
          <w:bCs/>
          <w:color w:val="000000"/>
        </w:rPr>
        <w:t>6.4.</w:t>
      </w:r>
      <w:r w:rsidR="007066BA">
        <w:rPr>
          <w:rFonts w:cstheme="minorHAnsi"/>
          <w:b/>
          <w:bCs/>
          <w:color w:val="000000"/>
        </w:rPr>
        <w:t>8</w:t>
      </w:r>
      <w:r w:rsidRPr="00B4628A">
        <w:rPr>
          <w:rFonts w:cstheme="minorHAnsi"/>
          <w:b/>
          <w:bCs/>
          <w:color w:val="000000"/>
        </w:rPr>
        <w:t>.1</w:t>
      </w:r>
      <w:r w:rsidRPr="00F0702F">
        <w:rPr>
          <w:rFonts w:cstheme="minorHAnsi"/>
          <w:bCs/>
          <w:color w:val="000000"/>
        </w:rPr>
        <w:t xml:space="preserve">. No campo próprio do RNC/P, o </w:t>
      </w:r>
      <w:r w:rsidR="005A6AD5">
        <w:rPr>
          <w:rFonts w:cstheme="minorHAnsi"/>
          <w:bCs/>
          <w:color w:val="000000"/>
        </w:rPr>
        <w:t xml:space="preserve">Responsável da Qualidade ou pessoa designada </w:t>
      </w:r>
      <w:r w:rsidRPr="00F0702F">
        <w:rPr>
          <w:rFonts w:cstheme="minorHAnsi"/>
          <w:bCs/>
          <w:color w:val="000000"/>
        </w:rPr>
        <w:t>deverá indicar se a implementação da ação foi aprovada ou não e descrever o que foi verificado colocando o nome, assinatura e data.</w:t>
      </w:r>
    </w:p>
    <w:p w14:paraId="7F03EB5E" w14:textId="77777777" w:rsidR="00E377FB" w:rsidRPr="00F0702F" w:rsidRDefault="00E377FB" w:rsidP="00E377FB">
      <w:pPr>
        <w:autoSpaceDE w:val="0"/>
        <w:autoSpaceDN w:val="0"/>
        <w:adjustRightInd w:val="0"/>
        <w:ind w:left="1985" w:hanging="567"/>
        <w:jc w:val="both"/>
        <w:rPr>
          <w:rFonts w:cstheme="minorHAnsi"/>
          <w:bCs/>
          <w:color w:val="000000"/>
        </w:rPr>
      </w:pPr>
    </w:p>
    <w:p w14:paraId="54697DAB" w14:textId="77777777" w:rsidR="00E377FB" w:rsidRPr="00F0702F" w:rsidRDefault="00E377FB" w:rsidP="00591FFE">
      <w:pPr>
        <w:autoSpaceDE w:val="0"/>
        <w:autoSpaceDN w:val="0"/>
        <w:adjustRightInd w:val="0"/>
        <w:jc w:val="both"/>
        <w:rPr>
          <w:rFonts w:cstheme="minorHAnsi"/>
          <w:bCs/>
          <w:color w:val="000000"/>
        </w:rPr>
      </w:pPr>
      <w:r w:rsidRPr="00B4628A">
        <w:rPr>
          <w:rFonts w:cstheme="minorHAnsi"/>
          <w:b/>
          <w:bCs/>
          <w:color w:val="000000"/>
        </w:rPr>
        <w:t>6.4.</w:t>
      </w:r>
      <w:r w:rsidR="007066BA">
        <w:rPr>
          <w:rFonts w:cstheme="minorHAnsi"/>
          <w:b/>
          <w:bCs/>
          <w:color w:val="000000"/>
        </w:rPr>
        <w:t>9</w:t>
      </w:r>
      <w:r w:rsidRPr="00B4628A">
        <w:rPr>
          <w:rFonts w:cstheme="minorHAnsi"/>
          <w:b/>
          <w:bCs/>
          <w:color w:val="000000"/>
        </w:rPr>
        <w:t>.</w:t>
      </w:r>
      <w:r w:rsidRPr="00F0702F">
        <w:rPr>
          <w:rFonts w:cstheme="minorHAnsi"/>
          <w:bCs/>
          <w:color w:val="000000"/>
        </w:rPr>
        <w:t xml:space="preserve"> Após 30 dias da verificação, o </w:t>
      </w:r>
      <w:r w:rsidR="005A6AD5">
        <w:rPr>
          <w:rFonts w:cstheme="minorHAnsi"/>
          <w:bCs/>
          <w:color w:val="000000"/>
        </w:rPr>
        <w:t xml:space="preserve">Responsável da Qualidade ou pessoa designada </w:t>
      </w:r>
      <w:r w:rsidRPr="00F0702F">
        <w:rPr>
          <w:rFonts w:cstheme="minorHAnsi"/>
          <w:bCs/>
          <w:color w:val="000000"/>
        </w:rPr>
        <w:t>deverá realizar a análise crítica final da ação.</w:t>
      </w:r>
    </w:p>
    <w:p w14:paraId="6E06E129" w14:textId="77777777" w:rsidR="00E377FB" w:rsidRPr="00F0702F" w:rsidRDefault="00E377FB" w:rsidP="00E377FB">
      <w:pPr>
        <w:autoSpaceDE w:val="0"/>
        <w:autoSpaceDN w:val="0"/>
        <w:adjustRightInd w:val="0"/>
        <w:ind w:left="1985" w:hanging="1276"/>
        <w:jc w:val="both"/>
        <w:rPr>
          <w:rFonts w:cstheme="minorHAnsi"/>
          <w:bCs/>
          <w:color w:val="000000"/>
        </w:rPr>
      </w:pPr>
    </w:p>
    <w:p w14:paraId="18F8CC25" w14:textId="77777777" w:rsidR="00E377FB" w:rsidRPr="00F0702F" w:rsidRDefault="00E377FB" w:rsidP="00E377FB">
      <w:pPr>
        <w:autoSpaceDE w:val="0"/>
        <w:autoSpaceDN w:val="0"/>
        <w:adjustRightInd w:val="0"/>
        <w:ind w:left="426"/>
        <w:jc w:val="both"/>
        <w:rPr>
          <w:rFonts w:cstheme="minorHAnsi"/>
          <w:bCs/>
          <w:color w:val="000000"/>
        </w:rPr>
      </w:pPr>
      <w:r w:rsidRPr="00B4628A">
        <w:rPr>
          <w:rFonts w:cstheme="minorHAnsi"/>
          <w:b/>
          <w:bCs/>
          <w:color w:val="000000"/>
        </w:rPr>
        <w:t>6.4.</w:t>
      </w:r>
      <w:r w:rsidR="007066BA">
        <w:rPr>
          <w:rFonts w:cstheme="minorHAnsi"/>
          <w:b/>
          <w:bCs/>
          <w:color w:val="000000"/>
        </w:rPr>
        <w:t>9</w:t>
      </w:r>
      <w:r w:rsidRPr="00B4628A">
        <w:rPr>
          <w:rFonts w:cstheme="minorHAnsi"/>
          <w:b/>
          <w:bCs/>
          <w:color w:val="000000"/>
        </w:rPr>
        <w:t>.1.</w:t>
      </w:r>
      <w:r w:rsidRPr="00F0702F">
        <w:rPr>
          <w:rFonts w:cstheme="minorHAnsi"/>
          <w:bCs/>
          <w:color w:val="000000"/>
        </w:rPr>
        <w:t xml:space="preserve"> O </w:t>
      </w:r>
      <w:r w:rsidR="005A6AD5">
        <w:rPr>
          <w:rFonts w:cstheme="minorHAnsi"/>
          <w:bCs/>
          <w:color w:val="000000"/>
        </w:rPr>
        <w:t xml:space="preserve">Responsável da Qualidade ou pessoa designada </w:t>
      </w:r>
      <w:r w:rsidRPr="00F0702F">
        <w:rPr>
          <w:rFonts w:cstheme="minorHAnsi"/>
          <w:bCs/>
          <w:color w:val="000000"/>
        </w:rPr>
        <w:t>deverá preencher os campos próprios e indicar se a ação tomada foi eficaz ou não, e se houve reincidências da não conformidade;</w:t>
      </w:r>
    </w:p>
    <w:p w14:paraId="1BBC70CC" w14:textId="77777777" w:rsidR="00E377FB" w:rsidRPr="00F0702F" w:rsidRDefault="00E377FB" w:rsidP="00E377FB">
      <w:pPr>
        <w:autoSpaceDE w:val="0"/>
        <w:autoSpaceDN w:val="0"/>
        <w:adjustRightInd w:val="0"/>
        <w:ind w:left="1701" w:hanging="850"/>
        <w:jc w:val="both"/>
        <w:rPr>
          <w:rFonts w:cstheme="minorHAnsi"/>
          <w:bCs/>
          <w:color w:val="000000"/>
        </w:rPr>
      </w:pPr>
      <w:r w:rsidRPr="00F0702F">
        <w:rPr>
          <w:rFonts w:cstheme="minorHAnsi"/>
          <w:bCs/>
          <w:color w:val="000000"/>
        </w:rPr>
        <w:tab/>
      </w:r>
      <w:r w:rsidRPr="00F0702F">
        <w:rPr>
          <w:rFonts w:cstheme="minorHAnsi"/>
          <w:bCs/>
          <w:color w:val="000000"/>
        </w:rPr>
        <w:tab/>
      </w:r>
    </w:p>
    <w:p w14:paraId="27401548" w14:textId="77777777" w:rsidR="00E377FB" w:rsidRPr="00F0702F" w:rsidRDefault="00E377FB" w:rsidP="00E377FB">
      <w:pPr>
        <w:autoSpaceDE w:val="0"/>
        <w:autoSpaceDN w:val="0"/>
        <w:adjustRightInd w:val="0"/>
        <w:ind w:left="426"/>
        <w:jc w:val="both"/>
        <w:rPr>
          <w:rFonts w:cstheme="minorHAnsi"/>
          <w:bCs/>
          <w:color w:val="000000"/>
        </w:rPr>
      </w:pPr>
      <w:r w:rsidRPr="00B4628A">
        <w:rPr>
          <w:rFonts w:cstheme="minorHAnsi"/>
          <w:b/>
          <w:bCs/>
          <w:color w:val="000000"/>
        </w:rPr>
        <w:t>6.4.</w:t>
      </w:r>
      <w:r w:rsidR="007066BA">
        <w:rPr>
          <w:rFonts w:cstheme="minorHAnsi"/>
          <w:b/>
          <w:bCs/>
          <w:color w:val="000000"/>
        </w:rPr>
        <w:t>9</w:t>
      </w:r>
      <w:r w:rsidRPr="00B4628A">
        <w:rPr>
          <w:rFonts w:cstheme="minorHAnsi"/>
          <w:b/>
          <w:bCs/>
          <w:color w:val="000000"/>
        </w:rPr>
        <w:t>.2</w:t>
      </w:r>
      <w:r w:rsidRPr="00F0702F">
        <w:rPr>
          <w:rFonts w:cstheme="minorHAnsi"/>
          <w:bCs/>
          <w:color w:val="000000"/>
        </w:rPr>
        <w:t>. Caso a ação tomada não tenha sido considerada eficaz, e se houveram reincidências deverão ser indicadas novas ações que assegurem definitivamente a eficácia da NC/NP;</w:t>
      </w:r>
    </w:p>
    <w:p w14:paraId="607D3675" w14:textId="77777777" w:rsidR="00E377FB" w:rsidRPr="00F0702F" w:rsidRDefault="00E377FB" w:rsidP="00E377FB">
      <w:pPr>
        <w:autoSpaceDE w:val="0"/>
        <w:autoSpaceDN w:val="0"/>
        <w:adjustRightInd w:val="0"/>
        <w:ind w:left="1701" w:hanging="850"/>
        <w:jc w:val="both"/>
        <w:rPr>
          <w:rFonts w:cstheme="minorHAnsi"/>
          <w:bCs/>
          <w:color w:val="000000"/>
        </w:rPr>
      </w:pPr>
    </w:p>
    <w:p w14:paraId="3E9F1566" w14:textId="77777777" w:rsidR="00E377FB" w:rsidRPr="00F0702F" w:rsidRDefault="00E377FB" w:rsidP="00E377FB">
      <w:pPr>
        <w:autoSpaceDE w:val="0"/>
        <w:autoSpaceDN w:val="0"/>
        <w:adjustRightInd w:val="0"/>
        <w:ind w:left="1701" w:hanging="1275"/>
        <w:jc w:val="both"/>
        <w:rPr>
          <w:rFonts w:cstheme="minorHAnsi"/>
          <w:bCs/>
          <w:color w:val="000000"/>
        </w:rPr>
      </w:pPr>
      <w:r w:rsidRPr="00F0702F">
        <w:rPr>
          <w:rFonts w:cstheme="minorHAnsi"/>
          <w:bCs/>
          <w:color w:val="000000"/>
        </w:rPr>
        <w:t>Nota: Poderão ser abertos novos RNC/</w:t>
      </w:r>
      <w:proofErr w:type="spellStart"/>
      <w:r w:rsidRPr="00F0702F">
        <w:rPr>
          <w:rFonts w:cstheme="minorHAnsi"/>
          <w:bCs/>
          <w:color w:val="000000"/>
        </w:rPr>
        <w:t>P´s</w:t>
      </w:r>
      <w:proofErr w:type="spellEnd"/>
      <w:r w:rsidRPr="00F0702F">
        <w:rPr>
          <w:rFonts w:cstheme="minorHAnsi"/>
          <w:bCs/>
          <w:color w:val="000000"/>
        </w:rPr>
        <w:t xml:space="preserve"> caso necessário.</w:t>
      </w:r>
    </w:p>
    <w:p w14:paraId="7804BD4C" w14:textId="77777777" w:rsidR="00E377FB" w:rsidRPr="00F0702F" w:rsidRDefault="00E377FB" w:rsidP="00E377FB">
      <w:pPr>
        <w:autoSpaceDE w:val="0"/>
        <w:autoSpaceDN w:val="0"/>
        <w:adjustRightInd w:val="0"/>
        <w:ind w:left="1701" w:hanging="850"/>
        <w:jc w:val="both"/>
        <w:rPr>
          <w:rFonts w:cstheme="minorHAnsi"/>
          <w:bCs/>
          <w:color w:val="000000"/>
        </w:rPr>
      </w:pPr>
    </w:p>
    <w:p w14:paraId="68DF053E" w14:textId="77777777" w:rsidR="00E377FB" w:rsidRPr="00F0702F" w:rsidRDefault="00E377FB" w:rsidP="00591FFE">
      <w:pPr>
        <w:autoSpaceDE w:val="0"/>
        <w:autoSpaceDN w:val="0"/>
        <w:adjustRightInd w:val="0"/>
        <w:jc w:val="both"/>
        <w:rPr>
          <w:rFonts w:cstheme="minorHAnsi"/>
          <w:bCs/>
          <w:color w:val="000000"/>
        </w:rPr>
      </w:pPr>
      <w:r w:rsidRPr="00B4628A">
        <w:rPr>
          <w:rFonts w:cstheme="minorHAnsi"/>
          <w:b/>
          <w:bCs/>
          <w:color w:val="000000"/>
        </w:rPr>
        <w:t>6.4.</w:t>
      </w:r>
      <w:r w:rsidR="007066BA">
        <w:rPr>
          <w:rFonts w:cstheme="minorHAnsi"/>
          <w:b/>
          <w:bCs/>
          <w:color w:val="000000"/>
        </w:rPr>
        <w:t>10</w:t>
      </w:r>
      <w:r w:rsidRPr="00B4628A">
        <w:rPr>
          <w:rFonts w:cstheme="minorHAnsi"/>
          <w:b/>
          <w:bCs/>
          <w:color w:val="000000"/>
        </w:rPr>
        <w:t>.</w:t>
      </w:r>
      <w:r w:rsidRPr="00F0702F">
        <w:rPr>
          <w:rFonts w:cstheme="minorHAnsi"/>
          <w:bCs/>
          <w:color w:val="000000"/>
        </w:rPr>
        <w:t xml:space="preserve"> Caso a ação seja considerada eficaz deverá ser preenchido o campo </w:t>
      </w:r>
      <w:r w:rsidR="00385394" w:rsidRPr="00F0702F">
        <w:rPr>
          <w:rFonts w:cstheme="minorHAnsi"/>
          <w:bCs/>
          <w:color w:val="000000"/>
        </w:rPr>
        <w:t>de” A</w:t>
      </w:r>
      <w:r w:rsidR="00A771ED" w:rsidRPr="00A771ED">
        <w:rPr>
          <w:rFonts w:cstheme="minorHAnsi"/>
          <w:bCs/>
          <w:color w:val="000000"/>
        </w:rPr>
        <w:t xml:space="preserve"> </w:t>
      </w:r>
      <w:r w:rsidR="00A771ED" w:rsidRPr="00F0702F">
        <w:rPr>
          <w:rFonts w:cstheme="minorHAnsi"/>
          <w:bCs/>
          <w:color w:val="000000"/>
        </w:rPr>
        <w:t xml:space="preserve">Responsável da Qualidade </w:t>
      </w:r>
      <w:r w:rsidR="00A771ED">
        <w:rPr>
          <w:rFonts w:cstheme="minorHAnsi"/>
          <w:bCs/>
          <w:color w:val="000000"/>
        </w:rPr>
        <w:t>ou pessoa designada a</w:t>
      </w:r>
      <w:r w:rsidRPr="00F0702F">
        <w:rPr>
          <w:rFonts w:cstheme="minorHAnsi"/>
          <w:bCs/>
          <w:color w:val="000000"/>
        </w:rPr>
        <w:t xml:space="preserve">nálise Crítica Final” assinado e datado os campos necessários e concluído o RNC/P. </w:t>
      </w:r>
    </w:p>
    <w:p w14:paraId="4ED90672" w14:textId="77777777" w:rsidR="00E377FB" w:rsidRPr="00F0702F" w:rsidRDefault="00E377FB" w:rsidP="00E377FB">
      <w:pPr>
        <w:autoSpaceDE w:val="0"/>
        <w:autoSpaceDN w:val="0"/>
        <w:adjustRightInd w:val="0"/>
        <w:ind w:left="1276" w:hanging="709"/>
        <w:jc w:val="both"/>
        <w:rPr>
          <w:rFonts w:cstheme="minorHAnsi"/>
          <w:bCs/>
          <w:color w:val="000000"/>
        </w:rPr>
      </w:pPr>
    </w:p>
    <w:p w14:paraId="76D924F8" w14:textId="77777777" w:rsidR="00E377FB" w:rsidRPr="00F0702F" w:rsidRDefault="00E377FB" w:rsidP="00591FFE">
      <w:pPr>
        <w:autoSpaceDE w:val="0"/>
        <w:autoSpaceDN w:val="0"/>
        <w:adjustRightInd w:val="0"/>
        <w:jc w:val="both"/>
        <w:rPr>
          <w:rFonts w:cstheme="minorHAnsi"/>
          <w:bCs/>
          <w:color w:val="000000"/>
        </w:rPr>
      </w:pPr>
      <w:r w:rsidRPr="00B4628A">
        <w:rPr>
          <w:rFonts w:cstheme="minorHAnsi"/>
          <w:b/>
          <w:bCs/>
          <w:color w:val="000000"/>
        </w:rPr>
        <w:t>6.4.1</w:t>
      </w:r>
      <w:r w:rsidR="007066BA">
        <w:rPr>
          <w:rFonts w:cstheme="minorHAnsi"/>
          <w:b/>
          <w:bCs/>
          <w:color w:val="000000"/>
        </w:rPr>
        <w:t>1</w:t>
      </w:r>
      <w:r w:rsidRPr="00F0702F">
        <w:rPr>
          <w:rFonts w:cstheme="minorHAnsi"/>
          <w:bCs/>
          <w:color w:val="000000"/>
        </w:rPr>
        <w:t xml:space="preserve">. O </w:t>
      </w:r>
      <w:r w:rsidR="005A6AD5">
        <w:rPr>
          <w:rFonts w:cstheme="minorHAnsi"/>
          <w:bCs/>
          <w:color w:val="000000"/>
        </w:rPr>
        <w:t xml:space="preserve">Responsável da Qualidade ou pessoa designada </w:t>
      </w:r>
      <w:r w:rsidRPr="00F0702F">
        <w:rPr>
          <w:rFonts w:cstheme="minorHAnsi"/>
          <w:bCs/>
          <w:color w:val="000000"/>
        </w:rPr>
        <w:t>deverá registrar o fechamento do RNC/P no FCRNC - Formulário Controle de Abertura e Fechamento de RNC/P – R00</w:t>
      </w:r>
    </w:p>
    <w:p w14:paraId="036C2AF8" w14:textId="77777777" w:rsidR="00E377FB" w:rsidRPr="00F0702F" w:rsidRDefault="00E377FB" w:rsidP="00E377FB">
      <w:pPr>
        <w:autoSpaceDE w:val="0"/>
        <w:autoSpaceDN w:val="0"/>
        <w:adjustRightInd w:val="0"/>
        <w:ind w:left="1276" w:hanging="709"/>
        <w:jc w:val="both"/>
        <w:rPr>
          <w:rFonts w:cstheme="minorHAnsi"/>
          <w:bCs/>
          <w:color w:val="000000"/>
        </w:rPr>
      </w:pPr>
    </w:p>
    <w:p w14:paraId="67B91CB8" w14:textId="77777777" w:rsidR="00E377FB" w:rsidRPr="00F0702F" w:rsidRDefault="00E377FB" w:rsidP="00591FFE">
      <w:pPr>
        <w:autoSpaceDE w:val="0"/>
        <w:autoSpaceDN w:val="0"/>
        <w:adjustRightInd w:val="0"/>
        <w:jc w:val="both"/>
        <w:rPr>
          <w:rFonts w:cstheme="minorHAnsi"/>
          <w:bCs/>
          <w:color w:val="000000"/>
        </w:rPr>
      </w:pPr>
      <w:r w:rsidRPr="00B4628A">
        <w:rPr>
          <w:rFonts w:cstheme="minorHAnsi"/>
          <w:b/>
          <w:bCs/>
          <w:color w:val="000000"/>
        </w:rPr>
        <w:t>6.4.1</w:t>
      </w:r>
      <w:r w:rsidR="00E30A21">
        <w:rPr>
          <w:rFonts w:cstheme="minorHAnsi"/>
          <w:b/>
          <w:bCs/>
          <w:color w:val="000000"/>
        </w:rPr>
        <w:t>2</w:t>
      </w:r>
      <w:r w:rsidRPr="00F0702F">
        <w:rPr>
          <w:rFonts w:cstheme="minorHAnsi"/>
          <w:bCs/>
          <w:color w:val="000000"/>
        </w:rPr>
        <w:t xml:space="preserve">. Após fechamento do RNC/P, o </w:t>
      </w:r>
      <w:r w:rsidR="005A6AD5">
        <w:rPr>
          <w:rFonts w:cstheme="minorHAnsi"/>
          <w:bCs/>
          <w:color w:val="000000"/>
        </w:rPr>
        <w:t xml:space="preserve">Responsável da Qualidade ou pessoa designada </w:t>
      </w:r>
      <w:r w:rsidRPr="00F0702F">
        <w:rPr>
          <w:rFonts w:cstheme="minorHAnsi"/>
          <w:bCs/>
          <w:color w:val="000000"/>
        </w:rPr>
        <w:t>deverá enviar uma cópia para os envolvidos no processo.</w:t>
      </w:r>
    </w:p>
    <w:p w14:paraId="438FBAA0" w14:textId="77777777" w:rsidR="00E377FB" w:rsidRDefault="00E377FB" w:rsidP="00E377FB">
      <w:pPr>
        <w:autoSpaceDE w:val="0"/>
        <w:autoSpaceDN w:val="0"/>
        <w:adjustRightInd w:val="0"/>
        <w:ind w:left="1276" w:hanging="567"/>
        <w:jc w:val="both"/>
        <w:rPr>
          <w:rFonts w:cstheme="minorHAnsi"/>
          <w:bCs/>
          <w:color w:val="000000"/>
        </w:rPr>
      </w:pPr>
    </w:p>
    <w:p w14:paraId="7BF768A8" w14:textId="77777777" w:rsidR="00591FFE" w:rsidRPr="00F0702F" w:rsidRDefault="00591FFE" w:rsidP="00E53F06">
      <w:pPr>
        <w:autoSpaceDE w:val="0"/>
        <w:autoSpaceDN w:val="0"/>
        <w:adjustRightInd w:val="0"/>
        <w:jc w:val="both"/>
        <w:rPr>
          <w:rFonts w:cstheme="minorHAnsi"/>
          <w:bCs/>
          <w:color w:val="000000"/>
        </w:rPr>
      </w:pPr>
    </w:p>
    <w:p w14:paraId="5D7701BF" w14:textId="77777777" w:rsidR="00E377FB" w:rsidRPr="00F0702F" w:rsidRDefault="00E377FB" w:rsidP="00591FFE">
      <w:pPr>
        <w:autoSpaceDE w:val="0"/>
        <w:autoSpaceDN w:val="0"/>
        <w:adjustRightInd w:val="0"/>
        <w:jc w:val="both"/>
        <w:rPr>
          <w:rFonts w:cstheme="minorHAnsi"/>
          <w:b/>
          <w:bCs/>
          <w:color w:val="000000"/>
        </w:rPr>
      </w:pPr>
      <w:r w:rsidRPr="00F0702F">
        <w:rPr>
          <w:rFonts w:cstheme="minorHAnsi"/>
          <w:b/>
          <w:bCs/>
          <w:color w:val="000000"/>
        </w:rPr>
        <w:t>6.5. Controle de Produto Não Conforme:</w:t>
      </w:r>
    </w:p>
    <w:p w14:paraId="398ADB06" w14:textId="77777777" w:rsidR="00E377FB" w:rsidRPr="00F0702F" w:rsidRDefault="00E377FB" w:rsidP="00E377FB">
      <w:pPr>
        <w:autoSpaceDE w:val="0"/>
        <w:autoSpaceDN w:val="0"/>
        <w:adjustRightInd w:val="0"/>
        <w:ind w:firstLine="284"/>
        <w:jc w:val="both"/>
        <w:rPr>
          <w:rFonts w:cstheme="minorHAnsi"/>
          <w:b/>
          <w:bCs/>
          <w:color w:val="000000"/>
        </w:rPr>
      </w:pPr>
    </w:p>
    <w:p w14:paraId="1F013878" w14:textId="77777777" w:rsidR="00E377FB" w:rsidRPr="00F0702F" w:rsidRDefault="00E377FB" w:rsidP="00591FFE">
      <w:pPr>
        <w:autoSpaceDE w:val="0"/>
        <w:autoSpaceDN w:val="0"/>
        <w:adjustRightInd w:val="0"/>
        <w:ind w:hanging="1"/>
        <w:jc w:val="both"/>
        <w:rPr>
          <w:rFonts w:cstheme="minorHAnsi"/>
          <w:bCs/>
          <w:color w:val="000000"/>
        </w:rPr>
      </w:pPr>
      <w:r w:rsidRPr="00B4628A">
        <w:rPr>
          <w:rFonts w:cstheme="minorHAnsi"/>
          <w:b/>
          <w:bCs/>
          <w:color w:val="000000"/>
        </w:rPr>
        <w:t>6.5.1.</w:t>
      </w:r>
      <w:r w:rsidRPr="00F0702F">
        <w:rPr>
          <w:rFonts w:cstheme="minorHAnsi"/>
          <w:bCs/>
          <w:color w:val="000000"/>
        </w:rPr>
        <w:t xml:space="preserve"> Se no decorrer da Operação for constatada alguma não conformidade, esta deverá ser imediatamente informada ao Responsável </w:t>
      </w:r>
      <w:r w:rsidR="00E30A21">
        <w:rPr>
          <w:rFonts w:cstheme="minorHAnsi"/>
          <w:bCs/>
          <w:color w:val="000000"/>
        </w:rPr>
        <w:t>da Célula</w:t>
      </w:r>
      <w:r w:rsidRPr="00F0702F">
        <w:rPr>
          <w:rFonts w:cstheme="minorHAnsi"/>
          <w:bCs/>
          <w:color w:val="000000"/>
        </w:rPr>
        <w:t xml:space="preserve"> pelo</w:t>
      </w:r>
      <w:r w:rsidR="00E30A21">
        <w:rPr>
          <w:rFonts w:cstheme="minorHAnsi"/>
          <w:bCs/>
          <w:color w:val="000000"/>
        </w:rPr>
        <w:t xml:space="preserve">s demais </w:t>
      </w:r>
      <w:r w:rsidR="00E30A21" w:rsidRPr="00F0702F">
        <w:rPr>
          <w:rFonts w:cstheme="minorHAnsi"/>
          <w:bCs/>
          <w:color w:val="000000"/>
        </w:rPr>
        <w:t>colaboradores</w:t>
      </w:r>
      <w:r w:rsidRPr="00F0702F">
        <w:rPr>
          <w:rFonts w:cstheme="minorHAnsi"/>
          <w:bCs/>
          <w:color w:val="000000"/>
        </w:rPr>
        <w:t>.</w:t>
      </w:r>
    </w:p>
    <w:p w14:paraId="0CE00B6B" w14:textId="77777777" w:rsidR="00E377FB" w:rsidRPr="00F0702F" w:rsidRDefault="00E377FB" w:rsidP="00591FFE">
      <w:pPr>
        <w:autoSpaceDE w:val="0"/>
        <w:autoSpaceDN w:val="0"/>
        <w:adjustRightInd w:val="0"/>
        <w:ind w:hanging="851"/>
        <w:jc w:val="both"/>
        <w:rPr>
          <w:rFonts w:cstheme="minorHAnsi"/>
          <w:bCs/>
          <w:color w:val="000000"/>
        </w:rPr>
      </w:pPr>
    </w:p>
    <w:p w14:paraId="0A22C7B7" w14:textId="77777777" w:rsidR="00E377FB" w:rsidRPr="00F0702F" w:rsidRDefault="00E377FB" w:rsidP="00591FFE">
      <w:pPr>
        <w:autoSpaceDE w:val="0"/>
        <w:autoSpaceDN w:val="0"/>
        <w:adjustRightInd w:val="0"/>
        <w:jc w:val="both"/>
        <w:rPr>
          <w:rFonts w:cstheme="minorHAnsi"/>
          <w:bCs/>
          <w:color w:val="000000"/>
        </w:rPr>
      </w:pPr>
      <w:r w:rsidRPr="00B4628A">
        <w:rPr>
          <w:rFonts w:cstheme="minorHAnsi"/>
          <w:b/>
          <w:bCs/>
          <w:color w:val="000000"/>
        </w:rPr>
        <w:t>6.5.2.</w:t>
      </w:r>
      <w:r w:rsidRPr="00F0702F">
        <w:rPr>
          <w:rFonts w:cstheme="minorHAnsi"/>
          <w:bCs/>
          <w:color w:val="000000"/>
        </w:rPr>
        <w:t xml:space="preserve"> O Responsável</w:t>
      </w:r>
      <w:r w:rsidR="00734889">
        <w:rPr>
          <w:rFonts w:cstheme="minorHAnsi"/>
          <w:bCs/>
          <w:color w:val="000000"/>
        </w:rPr>
        <w:t xml:space="preserve"> pelo</w:t>
      </w:r>
      <w:r w:rsidRPr="00F0702F">
        <w:rPr>
          <w:rFonts w:cstheme="minorHAnsi"/>
          <w:bCs/>
          <w:color w:val="000000"/>
        </w:rPr>
        <w:t xml:space="preserve"> </w:t>
      </w:r>
      <w:r w:rsidR="00734889">
        <w:rPr>
          <w:rFonts w:cstheme="minorHAnsi"/>
          <w:bCs/>
          <w:color w:val="000000"/>
        </w:rPr>
        <w:t>Operacional/Comercial</w:t>
      </w:r>
      <w:r w:rsidR="00734889" w:rsidRPr="00F0702F">
        <w:rPr>
          <w:rFonts w:cstheme="minorHAnsi"/>
          <w:bCs/>
          <w:color w:val="000000"/>
        </w:rPr>
        <w:t xml:space="preserve"> </w:t>
      </w:r>
      <w:r w:rsidR="00E30A21">
        <w:rPr>
          <w:rFonts w:cstheme="minorHAnsi"/>
          <w:bCs/>
          <w:color w:val="000000"/>
        </w:rPr>
        <w:t xml:space="preserve">/ ou pessoa designada </w:t>
      </w:r>
      <w:r w:rsidRPr="00F0702F">
        <w:rPr>
          <w:rFonts w:cstheme="minorHAnsi"/>
          <w:bCs/>
          <w:color w:val="000000"/>
        </w:rPr>
        <w:t>deverá entrar em contato com o cliente que deverá indicar as ações a serem tomadas</w:t>
      </w:r>
      <w:r w:rsidR="00E30A21">
        <w:rPr>
          <w:rFonts w:cstheme="minorHAnsi"/>
          <w:bCs/>
          <w:color w:val="000000"/>
        </w:rPr>
        <w:t xml:space="preserve"> (quando aplicável).</w:t>
      </w:r>
    </w:p>
    <w:p w14:paraId="735461AA" w14:textId="77777777" w:rsidR="00E377FB" w:rsidRPr="00F0702F" w:rsidRDefault="00E377FB" w:rsidP="00591FFE">
      <w:pPr>
        <w:autoSpaceDE w:val="0"/>
        <w:autoSpaceDN w:val="0"/>
        <w:adjustRightInd w:val="0"/>
        <w:ind w:hanging="851"/>
        <w:jc w:val="both"/>
        <w:rPr>
          <w:rFonts w:cstheme="minorHAnsi"/>
          <w:bCs/>
          <w:color w:val="000000"/>
        </w:rPr>
      </w:pPr>
    </w:p>
    <w:p w14:paraId="07339AB7" w14:textId="77777777" w:rsidR="00E377FB" w:rsidRPr="00F0702F" w:rsidRDefault="00E377FB" w:rsidP="00591FFE">
      <w:pPr>
        <w:autoSpaceDE w:val="0"/>
        <w:autoSpaceDN w:val="0"/>
        <w:adjustRightInd w:val="0"/>
        <w:jc w:val="both"/>
        <w:rPr>
          <w:rFonts w:cstheme="minorHAnsi"/>
          <w:bCs/>
          <w:color w:val="000000"/>
        </w:rPr>
      </w:pPr>
      <w:r w:rsidRPr="00F0702F">
        <w:rPr>
          <w:rFonts w:cstheme="minorHAnsi"/>
          <w:bCs/>
          <w:color w:val="000000"/>
        </w:rPr>
        <w:t>Nota: Caso considerado necessário deverá ser aberto um RNC/P.</w:t>
      </w:r>
    </w:p>
    <w:p w14:paraId="61C31DF1" w14:textId="77777777" w:rsidR="00E377FB" w:rsidRPr="00F0702F" w:rsidRDefault="00E377FB" w:rsidP="00591FFE">
      <w:pPr>
        <w:autoSpaceDE w:val="0"/>
        <w:autoSpaceDN w:val="0"/>
        <w:adjustRightInd w:val="0"/>
        <w:ind w:hanging="851"/>
        <w:jc w:val="both"/>
        <w:rPr>
          <w:rFonts w:cstheme="minorHAnsi"/>
          <w:bCs/>
          <w:color w:val="000000"/>
        </w:rPr>
      </w:pPr>
    </w:p>
    <w:p w14:paraId="1560A0FD" w14:textId="77777777" w:rsidR="00E377FB" w:rsidRPr="00F0702F" w:rsidRDefault="00E377FB" w:rsidP="00E377FB">
      <w:pPr>
        <w:autoSpaceDE w:val="0"/>
        <w:autoSpaceDN w:val="0"/>
        <w:adjustRightInd w:val="0"/>
        <w:ind w:firstLine="284"/>
        <w:jc w:val="both"/>
        <w:rPr>
          <w:rFonts w:cstheme="minorHAnsi"/>
          <w:b/>
          <w:bCs/>
          <w:color w:val="000000"/>
        </w:rPr>
      </w:pPr>
    </w:p>
    <w:p w14:paraId="370CB5BE" w14:textId="77777777" w:rsidR="00E377FB" w:rsidRPr="00F0702F" w:rsidRDefault="00E377FB" w:rsidP="00591FFE">
      <w:pPr>
        <w:tabs>
          <w:tab w:val="left" w:pos="7770"/>
        </w:tabs>
        <w:autoSpaceDE w:val="0"/>
        <w:autoSpaceDN w:val="0"/>
        <w:adjustRightInd w:val="0"/>
        <w:jc w:val="both"/>
        <w:rPr>
          <w:rFonts w:cstheme="minorHAnsi"/>
          <w:b/>
          <w:bCs/>
          <w:color w:val="000000"/>
        </w:rPr>
      </w:pPr>
      <w:r w:rsidRPr="00F0702F">
        <w:rPr>
          <w:rFonts w:cstheme="minorHAnsi"/>
          <w:b/>
          <w:bCs/>
          <w:color w:val="000000"/>
        </w:rPr>
        <w:t>6.6. Reclamações de clientes:</w:t>
      </w:r>
      <w:r w:rsidRPr="00F0702F">
        <w:rPr>
          <w:rFonts w:cstheme="minorHAnsi"/>
          <w:b/>
          <w:bCs/>
          <w:color w:val="000000"/>
        </w:rPr>
        <w:tab/>
      </w:r>
    </w:p>
    <w:p w14:paraId="7DA51DD3" w14:textId="77777777" w:rsidR="00E377FB" w:rsidRPr="00F0702F" w:rsidRDefault="00E377FB" w:rsidP="00E377FB">
      <w:pPr>
        <w:autoSpaceDE w:val="0"/>
        <w:autoSpaceDN w:val="0"/>
        <w:adjustRightInd w:val="0"/>
        <w:ind w:firstLine="284"/>
        <w:jc w:val="both"/>
        <w:rPr>
          <w:rFonts w:cstheme="minorHAnsi"/>
          <w:b/>
          <w:bCs/>
          <w:color w:val="000000"/>
        </w:rPr>
      </w:pPr>
    </w:p>
    <w:p w14:paraId="427625C2" w14:textId="77777777" w:rsidR="00E377FB" w:rsidRPr="00F0702F" w:rsidRDefault="00E377FB" w:rsidP="00591FFE">
      <w:pPr>
        <w:autoSpaceDE w:val="0"/>
        <w:autoSpaceDN w:val="0"/>
        <w:adjustRightInd w:val="0"/>
        <w:jc w:val="both"/>
        <w:rPr>
          <w:rFonts w:cstheme="minorHAnsi"/>
          <w:bCs/>
          <w:color w:val="000000"/>
        </w:rPr>
      </w:pPr>
      <w:r w:rsidRPr="00B4628A">
        <w:rPr>
          <w:rFonts w:cstheme="minorHAnsi"/>
          <w:b/>
          <w:bCs/>
          <w:color w:val="000000"/>
        </w:rPr>
        <w:t>6.6.1</w:t>
      </w:r>
      <w:r w:rsidRPr="00F0702F">
        <w:rPr>
          <w:rFonts w:cstheme="minorHAnsi"/>
          <w:bCs/>
          <w:color w:val="000000"/>
        </w:rPr>
        <w:t xml:space="preserve">. As reclamações dos clientes, recebidas via </w:t>
      </w:r>
      <w:proofErr w:type="spellStart"/>
      <w:r w:rsidRPr="00F0702F">
        <w:rPr>
          <w:rFonts w:cstheme="minorHAnsi"/>
          <w:bCs/>
          <w:color w:val="000000"/>
        </w:rPr>
        <w:t>email</w:t>
      </w:r>
      <w:proofErr w:type="spellEnd"/>
      <w:r w:rsidRPr="00F0702F">
        <w:rPr>
          <w:rFonts w:cstheme="minorHAnsi"/>
          <w:bCs/>
          <w:color w:val="000000"/>
        </w:rPr>
        <w:t>, deverão encaminhadas aos gestores das áreas Operacional/</w:t>
      </w:r>
      <w:r w:rsidR="00734889">
        <w:rPr>
          <w:rFonts w:cstheme="minorHAnsi"/>
          <w:bCs/>
          <w:color w:val="000000"/>
        </w:rPr>
        <w:t>Comercial</w:t>
      </w:r>
      <w:r w:rsidR="00E30A21">
        <w:rPr>
          <w:rFonts w:cstheme="minorHAnsi"/>
          <w:bCs/>
          <w:color w:val="000000"/>
        </w:rPr>
        <w:t>/ Célula</w:t>
      </w:r>
      <w:r w:rsidRPr="00F0702F">
        <w:rPr>
          <w:rFonts w:cstheme="minorHAnsi"/>
          <w:bCs/>
          <w:color w:val="000000"/>
        </w:rPr>
        <w:t xml:space="preserve"> ou Financeiro com cópia endereçada ao Gestor da Qualidade</w:t>
      </w:r>
      <w:r w:rsidR="00734889">
        <w:rPr>
          <w:rFonts w:cstheme="minorHAnsi"/>
          <w:bCs/>
          <w:color w:val="000000"/>
        </w:rPr>
        <w:t xml:space="preserve"> ou pessoa designada</w:t>
      </w:r>
      <w:r w:rsidRPr="00F0702F">
        <w:rPr>
          <w:rFonts w:cstheme="minorHAnsi"/>
          <w:bCs/>
          <w:color w:val="000000"/>
        </w:rPr>
        <w:t>.</w:t>
      </w:r>
    </w:p>
    <w:p w14:paraId="499351ED" w14:textId="77777777" w:rsidR="00E377FB" w:rsidRPr="00F0702F" w:rsidRDefault="00E377FB" w:rsidP="00591FFE">
      <w:pPr>
        <w:autoSpaceDE w:val="0"/>
        <w:autoSpaceDN w:val="0"/>
        <w:adjustRightInd w:val="0"/>
        <w:ind w:hanging="567"/>
        <w:jc w:val="both"/>
        <w:rPr>
          <w:rFonts w:cstheme="minorHAnsi"/>
          <w:bCs/>
          <w:color w:val="000000"/>
        </w:rPr>
      </w:pPr>
      <w:r w:rsidRPr="00F0702F">
        <w:rPr>
          <w:rFonts w:cstheme="minorHAnsi"/>
          <w:bCs/>
          <w:color w:val="000000"/>
        </w:rPr>
        <w:t xml:space="preserve"> </w:t>
      </w:r>
    </w:p>
    <w:p w14:paraId="33BAD1C2" w14:textId="77777777" w:rsidR="00E377FB" w:rsidRPr="00F0702F" w:rsidRDefault="00E377FB" w:rsidP="00591FFE">
      <w:pPr>
        <w:autoSpaceDE w:val="0"/>
        <w:autoSpaceDN w:val="0"/>
        <w:adjustRightInd w:val="0"/>
        <w:jc w:val="both"/>
        <w:rPr>
          <w:rFonts w:cstheme="minorHAnsi"/>
          <w:bCs/>
          <w:color w:val="000000"/>
        </w:rPr>
      </w:pPr>
      <w:r w:rsidRPr="00B4628A">
        <w:rPr>
          <w:rFonts w:cstheme="minorHAnsi"/>
          <w:b/>
          <w:bCs/>
          <w:color w:val="000000"/>
        </w:rPr>
        <w:t>6.6.2.</w:t>
      </w:r>
      <w:r w:rsidRPr="00F0702F">
        <w:rPr>
          <w:rFonts w:cstheme="minorHAnsi"/>
          <w:bCs/>
          <w:color w:val="000000"/>
        </w:rPr>
        <w:t xml:space="preserve"> Com o auxílio d</w:t>
      </w:r>
      <w:r w:rsidR="00734889">
        <w:rPr>
          <w:rFonts w:cstheme="minorHAnsi"/>
          <w:bCs/>
          <w:color w:val="000000"/>
        </w:rPr>
        <w:t xml:space="preserve">o Gestor </w:t>
      </w:r>
      <w:r w:rsidRPr="00F0702F">
        <w:rPr>
          <w:rFonts w:cstheme="minorHAnsi"/>
          <w:bCs/>
          <w:color w:val="000000"/>
        </w:rPr>
        <w:t>da Qualidade</w:t>
      </w:r>
      <w:r w:rsidR="00734889">
        <w:rPr>
          <w:rFonts w:cstheme="minorHAnsi"/>
          <w:bCs/>
          <w:color w:val="000000"/>
        </w:rPr>
        <w:t xml:space="preserve"> por pessoa designada</w:t>
      </w:r>
      <w:r w:rsidRPr="00F0702F">
        <w:rPr>
          <w:rFonts w:cstheme="minorHAnsi"/>
          <w:bCs/>
          <w:color w:val="000000"/>
        </w:rPr>
        <w:t xml:space="preserve"> deverá ser avaliada a necessidade da abertura de um RNC/P.</w:t>
      </w:r>
    </w:p>
    <w:p w14:paraId="210DBF18" w14:textId="77777777" w:rsidR="00E377FB" w:rsidRPr="00F0702F" w:rsidRDefault="00E377FB" w:rsidP="00591FFE">
      <w:pPr>
        <w:autoSpaceDE w:val="0"/>
        <w:autoSpaceDN w:val="0"/>
        <w:adjustRightInd w:val="0"/>
        <w:ind w:hanging="567"/>
        <w:jc w:val="both"/>
        <w:rPr>
          <w:rFonts w:cstheme="minorHAnsi"/>
          <w:bCs/>
          <w:color w:val="000000"/>
        </w:rPr>
      </w:pPr>
    </w:p>
    <w:p w14:paraId="2768B75D" w14:textId="77777777" w:rsidR="00E377FB" w:rsidRPr="00F0702F" w:rsidRDefault="00E377FB" w:rsidP="00591FFE">
      <w:pPr>
        <w:autoSpaceDE w:val="0"/>
        <w:autoSpaceDN w:val="0"/>
        <w:adjustRightInd w:val="0"/>
        <w:jc w:val="both"/>
        <w:rPr>
          <w:rFonts w:cstheme="minorHAnsi"/>
          <w:bCs/>
          <w:color w:val="000000"/>
        </w:rPr>
      </w:pPr>
      <w:r w:rsidRPr="00B4628A">
        <w:rPr>
          <w:rFonts w:cstheme="minorHAnsi"/>
          <w:b/>
          <w:bCs/>
          <w:color w:val="000000"/>
        </w:rPr>
        <w:t>6.6.3</w:t>
      </w:r>
      <w:r w:rsidRPr="00F0702F">
        <w:rPr>
          <w:rFonts w:cstheme="minorHAnsi"/>
          <w:bCs/>
          <w:color w:val="000000"/>
        </w:rPr>
        <w:t xml:space="preserve">. Quando não necessário, as reclamações deverão ser tratadas diretamente com os clientes, e as ações descritas diretamente via </w:t>
      </w:r>
      <w:r w:rsidR="002D6D7D" w:rsidRPr="00F0702F">
        <w:rPr>
          <w:rFonts w:cstheme="minorHAnsi"/>
          <w:bCs/>
          <w:color w:val="000000"/>
        </w:rPr>
        <w:t>e-mail</w:t>
      </w:r>
      <w:r w:rsidR="00D125B8">
        <w:rPr>
          <w:rFonts w:cstheme="minorHAnsi"/>
          <w:bCs/>
          <w:color w:val="000000"/>
        </w:rPr>
        <w:t xml:space="preserve"> (quando aplicável);</w:t>
      </w:r>
    </w:p>
    <w:p w14:paraId="774F34BD" w14:textId="77777777" w:rsidR="00E377FB" w:rsidRPr="00F0702F" w:rsidRDefault="00E377FB" w:rsidP="00591FFE">
      <w:pPr>
        <w:autoSpaceDE w:val="0"/>
        <w:autoSpaceDN w:val="0"/>
        <w:adjustRightInd w:val="0"/>
        <w:ind w:hanging="567"/>
        <w:jc w:val="both"/>
        <w:rPr>
          <w:rFonts w:cstheme="minorHAnsi"/>
          <w:bCs/>
          <w:color w:val="000000"/>
        </w:rPr>
      </w:pPr>
    </w:p>
    <w:p w14:paraId="34A71B37" w14:textId="77777777" w:rsidR="00E377FB" w:rsidRPr="00F0702F" w:rsidRDefault="00E377FB" w:rsidP="00591FFE">
      <w:pPr>
        <w:autoSpaceDE w:val="0"/>
        <w:autoSpaceDN w:val="0"/>
        <w:adjustRightInd w:val="0"/>
        <w:jc w:val="both"/>
        <w:rPr>
          <w:rFonts w:cstheme="minorHAnsi"/>
          <w:bCs/>
          <w:color w:val="000000"/>
        </w:rPr>
      </w:pPr>
      <w:r w:rsidRPr="00B4628A">
        <w:rPr>
          <w:rFonts w:cstheme="minorHAnsi"/>
          <w:b/>
          <w:bCs/>
          <w:color w:val="000000"/>
        </w:rPr>
        <w:t>6.6.4.</w:t>
      </w:r>
      <w:r w:rsidRPr="00F0702F">
        <w:rPr>
          <w:rFonts w:cstheme="minorHAnsi"/>
          <w:bCs/>
          <w:color w:val="000000"/>
        </w:rPr>
        <w:t xml:space="preserve"> Quando necessário, deverá ser aberto um RNC/P e tratado conforme este procedimento. </w:t>
      </w:r>
    </w:p>
    <w:p w14:paraId="09CBDDD5" w14:textId="77777777" w:rsidR="00E377FB" w:rsidRPr="00F0702F" w:rsidRDefault="00E377FB" w:rsidP="00591FFE">
      <w:pPr>
        <w:autoSpaceDE w:val="0"/>
        <w:autoSpaceDN w:val="0"/>
        <w:adjustRightInd w:val="0"/>
        <w:jc w:val="both"/>
        <w:rPr>
          <w:rFonts w:eastAsia="Microsoft JhengHei" w:cstheme="minorHAnsi"/>
          <w:b/>
          <w:bCs/>
        </w:rPr>
      </w:pPr>
    </w:p>
    <w:p w14:paraId="6D09E77A" w14:textId="77777777" w:rsidR="00E377FB" w:rsidRPr="00F0702F" w:rsidRDefault="00E377FB" w:rsidP="00E377FB">
      <w:pPr>
        <w:autoSpaceDE w:val="0"/>
        <w:autoSpaceDN w:val="0"/>
        <w:adjustRightInd w:val="0"/>
        <w:jc w:val="both"/>
        <w:rPr>
          <w:rFonts w:eastAsia="Microsoft JhengHei" w:cstheme="minorHAnsi"/>
          <w:b/>
          <w:bCs/>
        </w:rPr>
      </w:pPr>
    </w:p>
    <w:p w14:paraId="30022EE1" w14:textId="77777777" w:rsidR="00E377FB" w:rsidRDefault="00591FFE" w:rsidP="00B4628A">
      <w:pPr>
        <w:autoSpaceDE w:val="0"/>
        <w:autoSpaceDN w:val="0"/>
        <w:adjustRightInd w:val="0"/>
        <w:jc w:val="both"/>
        <w:rPr>
          <w:rFonts w:eastAsia="Microsoft JhengHei" w:cstheme="minorHAnsi"/>
          <w:b/>
          <w:bCs/>
        </w:rPr>
      </w:pPr>
      <w:r>
        <w:rPr>
          <w:rFonts w:eastAsia="Microsoft JhengHei" w:cstheme="minorHAnsi"/>
          <w:b/>
          <w:bCs/>
        </w:rPr>
        <w:t>7.</w:t>
      </w:r>
      <w:r w:rsidR="00E377FB" w:rsidRPr="00591FFE">
        <w:rPr>
          <w:rFonts w:eastAsia="Microsoft JhengHei" w:cstheme="minorHAnsi"/>
          <w:b/>
          <w:bCs/>
        </w:rPr>
        <w:t>ANEXO</w:t>
      </w:r>
      <w:r>
        <w:rPr>
          <w:rFonts w:eastAsia="Microsoft JhengHei" w:cstheme="minorHAnsi"/>
          <w:b/>
          <w:bCs/>
        </w:rPr>
        <w:t>S</w:t>
      </w:r>
    </w:p>
    <w:p w14:paraId="5ECD3571" w14:textId="77777777" w:rsidR="005968A0" w:rsidRDefault="005968A0" w:rsidP="00B4628A">
      <w:pPr>
        <w:autoSpaceDE w:val="0"/>
        <w:autoSpaceDN w:val="0"/>
        <w:adjustRightInd w:val="0"/>
        <w:jc w:val="both"/>
        <w:rPr>
          <w:rFonts w:eastAsia="Microsoft JhengHei" w:cstheme="minorHAnsi"/>
          <w:b/>
          <w:bCs/>
        </w:rPr>
      </w:pPr>
    </w:p>
    <w:p w14:paraId="018829BD" w14:textId="77777777" w:rsidR="005968A0" w:rsidRPr="004B738E" w:rsidRDefault="004B738E" w:rsidP="005968A0">
      <w:pPr>
        <w:pStyle w:val="PargrafodaLista"/>
        <w:numPr>
          <w:ilvl w:val="0"/>
          <w:numId w:val="40"/>
        </w:numPr>
        <w:autoSpaceDE w:val="0"/>
        <w:autoSpaceDN w:val="0"/>
        <w:adjustRightInd w:val="0"/>
        <w:jc w:val="both"/>
        <w:rPr>
          <w:rFonts w:eastAsia="Microsoft JhengHei" w:cstheme="minorHAnsi"/>
          <w:b/>
          <w:bCs/>
        </w:rPr>
      </w:pPr>
      <w:r>
        <w:rPr>
          <w:rFonts w:eastAsia="Microsoft JhengHei" w:cstheme="minorHAnsi"/>
          <w:b/>
          <w:bCs/>
        </w:rPr>
        <w:t xml:space="preserve">RNCP-R00 - </w:t>
      </w:r>
      <w:r>
        <w:rPr>
          <w:rFonts w:eastAsia="Microsoft JhengHei" w:cstheme="minorHAnsi"/>
          <w:bCs/>
        </w:rPr>
        <w:t>Relatório de Não Conformidades Ação corretiva e preventiva.</w:t>
      </w:r>
    </w:p>
    <w:p w14:paraId="5FB5EA89" w14:textId="77777777" w:rsidR="004B738E" w:rsidRPr="004B738E" w:rsidRDefault="004B738E" w:rsidP="005968A0">
      <w:pPr>
        <w:pStyle w:val="PargrafodaLista"/>
        <w:numPr>
          <w:ilvl w:val="0"/>
          <w:numId w:val="40"/>
        </w:numPr>
        <w:autoSpaceDE w:val="0"/>
        <w:autoSpaceDN w:val="0"/>
        <w:adjustRightInd w:val="0"/>
        <w:jc w:val="both"/>
        <w:rPr>
          <w:rFonts w:eastAsia="Microsoft JhengHei" w:cstheme="minorHAnsi"/>
          <w:b/>
          <w:bCs/>
        </w:rPr>
      </w:pPr>
      <w:r>
        <w:rPr>
          <w:rFonts w:eastAsia="Microsoft JhengHei" w:cstheme="minorHAnsi"/>
          <w:b/>
          <w:bCs/>
        </w:rPr>
        <w:t xml:space="preserve">FCRNC-R00 – </w:t>
      </w:r>
      <w:r>
        <w:rPr>
          <w:rFonts w:eastAsia="Microsoft JhengHei" w:cstheme="minorHAnsi"/>
          <w:bCs/>
        </w:rPr>
        <w:t xml:space="preserve">Formulário Controle </w:t>
      </w:r>
      <w:r w:rsidR="005E241F">
        <w:rPr>
          <w:rFonts w:eastAsia="Microsoft JhengHei" w:cstheme="minorHAnsi"/>
          <w:bCs/>
        </w:rPr>
        <w:t xml:space="preserve">Registro </w:t>
      </w:r>
      <w:r>
        <w:rPr>
          <w:rFonts w:eastAsia="Microsoft JhengHei" w:cstheme="minorHAnsi"/>
          <w:bCs/>
        </w:rPr>
        <w:t>de Abertura de Não Conformidades.</w:t>
      </w:r>
    </w:p>
    <w:p w14:paraId="60F3706C" w14:textId="77777777" w:rsidR="004B738E" w:rsidRPr="004B738E" w:rsidRDefault="004B738E" w:rsidP="005968A0">
      <w:pPr>
        <w:pStyle w:val="PargrafodaLista"/>
        <w:numPr>
          <w:ilvl w:val="0"/>
          <w:numId w:val="40"/>
        </w:numPr>
        <w:autoSpaceDE w:val="0"/>
        <w:autoSpaceDN w:val="0"/>
        <w:adjustRightInd w:val="0"/>
        <w:jc w:val="both"/>
        <w:rPr>
          <w:rFonts w:eastAsia="Microsoft JhengHei" w:cstheme="minorHAnsi"/>
          <w:bCs/>
        </w:rPr>
      </w:pPr>
      <w:r>
        <w:rPr>
          <w:rFonts w:eastAsia="Microsoft JhengHei" w:cstheme="minorHAnsi"/>
          <w:b/>
          <w:bCs/>
        </w:rPr>
        <w:t>RACNC-R00 -</w:t>
      </w:r>
      <w:r w:rsidRPr="004B738E">
        <w:rPr>
          <w:rFonts w:eastAsia="Microsoft JhengHei" w:cstheme="minorHAnsi"/>
          <w:bCs/>
        </w:rPr>
        <w:t xml:space="preserve"> Relatório Anual de Análise Critica de Não Conformidades</w:t>
      </w:r>
      <w:r>
        <w:rPr>
          <w:rFonts w:eastAsia="Microsoft JhengHei" w:cstheme="minorHAnsi"/>
          <w:bCs/>
        </w:rPr>
        <w:t>.</w:t>
      </w:r>
    </w:p>
    <w:p w14:paraId="762CBEB1" w14:textId="77777777" w:rsidR="00E377FB" w:rsidRPr="004B738E" w:rsidRDefault="00E377FB" w:rsidP="0021278B">
      <w:pPr>
        <w:autoSpaceDE w:val="0"/>
        <w:autoSpaceDN w:val="0"/>
        <w:adjustRightInd w:val="0"/>
        <w:jc w:val="both"/>
        <w:rPr>
          <w:rFonts w:eastAsia="Microsoft JhengHei" w:cstheme="minorHAnsi"/>
          <w:bCs/>
        </w:rPr>
      </w:pPr>
    </w:p>
    <w:bookmarkEnd w:id="0"/>
    <w:p w14:paraId="2D9C75E0" w14:textId="77777777" w:rsidR="00E377FB" w:rsidRPr="004B738E" w:rsidRDefault="00E377FB" w:rsidP="0021278B">
      <w:pPr>
        <w:autoSpaceDE w:val="0"/>
        <w:autoSpaceDN w:val="0"/>
        <w:adjustRightInd w:val="0"/>
        <w:jc w:val="both"/>
        <w:rPr>
          <w:rFonts w:eastAsia="Microsoft JhengHei" w:cstheme="minorHAnsi"/>
          <w:bCs/>
        </w:rPr>
      </w:pPr>
    </w:p>
    <w:sectPr w:rsidR="00E377FB" w:rsidRPr="004B738E" w:rsidSect="009B7229">
      <w:headerReference w:type="default" r:id="rId10"/>
      <w:footerReference w:type="default" r:id="rId11"/>
      <w:headerReference w:type="first" r:id="rId12"/>
      <w:pgSz w:w="11906" w:h="16838"/>
      <w:pgMar w:top="1701" w:right="1134" w:bottom="1134" w:left="1701" w:header="567" w:footer="794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760E2C" w14:textId="77777777" w:rsidR="00F634C9" w:rsidRDefault="00F634C9" w:rsidP="0095419C">
      <w:r>
        <w:separator/>
      </w:r>
    </w:p>
  </w:endnote>
  <w:endnote w:type="continuationSeparator" w:id="0">
    <w:p w14:paraId="31427635" w14:textId="77777777" w:rsidR="00F634C9" w:rsidRDefault="00F634C9" w:rsidP="009541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Symbo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9103B9" w14:textId="77777777" w:rsidR="0049004C" w:rsidRDefault="0049004C" w:rsidP="0049004C">
    <w:pPr>
      <w:pStyle w:val="Rodap"/>
      <w:tabs>
        <w:tab w:val="left" w:pos="3810"/>
      </w:tabs>
    </w:pPr>
  </w:p>
  <w:p w14:paraId="7C48BB34" w14:textId="77777777" w:rsidR="009B7229" w:rsidRDefault="0049004C" w:rsidP="0049004C">
    <w:pPr>
      <w:pStyle w:val="Rodap"/>
      <w:tabs>
        <w:tab w:val="left" w:pos="3810"/>
      </w:tabs>
    </w:pP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64FE02" w14:textId="77777777" w:rsidR="00F634C9" w:rsidRDefault="00F634C9" w:rsidP="0095419C">
      <w:r>
        <w:separator/>
      </w:r>
    </w:p>
  </w:footnote>
  <w:footnote w:type="continuationSeparator" w:id="0">
    <w:p w14:paraId="4E226B10" w14:textId="77777777" w:rsidR="00F634C9" w:rsidRDefault="00F634C9" w:rsidP="009541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comgrade"/>
      <w:tblW w:w="0" w:type="auto"/>
      <w:tblInd w:w="-5" w:type="dxa"/>
      <w:tblLook w:val="04A0" w:firstRow="1" w:lastRow="0" w:firstColumn="1" w:lastColumn="0" w:noHBand="0" w:noVBand="1"/>
    </w:tblPr>
    <w:tblGrid>
      <w:gridCol w:w="3314"/>
      <w:gridCol w:w="1672"/>
      <w:gridCol w:w="1628"/>
      <w:gridCol w:w="1393"/>
      <w:gridCol w:w="1059"/>
    </w:tblGrid>
    <w:tr w:rsidR="00106847" w14:paraId="4DE7A711" w14:textId="77777777" w:rsidTr="00F05F37">
      <w:trPr>
        <w:trHeight w:val="964"/>
      </w:trPr>
      <w:tc>
        <w:tcPr>
          <w:tcW w:w="2489" w:type="dxa"/>
          <w:vAlign w:val="center"/>
        </w:tcPr>
        <w:p w14:paraId="3DC0639F" w14:textId="40E9BD67" w:rsidR="00106847" w:rsidRPr="00C3342B" w:rsidRDefault="00EC3C6C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</w:rPr>
          </w:pPr>
          <w:r>
            <w:rPr>
              <w:noProof/>
            </w:rPr>
            <w:drawing>
              <wp:inline distT="0" distB="0" distL="0" distR="0" wp14:anchorId="6213EC43" wp14:editId="315BA9FF">
                <wp:extent cx="1967230" cy="466725"/>
                <wp:effectExtent l="0" t="0" r="0" b="9525"/>
                <wp:docPr id="4" name="Imagem 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67230" cy="4667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282" w:type="dxa"/>
          <w:gridSpan w:val="3"/>
          <w:vAlign w:val="center"/>
        </w:tcPr>
        <w:p w14:paraId="18BAA640" w14:textId="77777777" w:rsidR="00106847" w:rsidRPr="006147BD" w:rsidRDefault="0020319B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</w:rPr>
          </w:pPr>
          <w:r>
            <w:rPr>
              <w:rFonts w:eastAsia="Microsoft JhengHei" w:cs="Arial"/>
              <w:b/>
              <w:bCs/>
            </w:rPr>
            <w:t>CONTROLE DE PRODUTOS NÃO CONFORMES</w:t>
          </w:r>
        </w:p>
      </w:tc>
      <w:tc>
        <w:tcPr>
          <w:tcW w:w="1295" w:type="dxa"/>
          <w:vAlign w:val="center"/>
        </w:tcPr>
        <w:p w14:paraId="4B88B6C6" w14:textId="77777777" w:rsidR="00480446" w:rsidRPr="00C3342B" w:rsidRDefault="00480446" w:rsidP="00617A3E">
          <w:pPr>
            <w:autoSpaceDE w:val="0"/>
            <w:autoSpaceDN w:val="0"/>
            <w:adjustRightInd w:val="0"/>
            <w:rPr>
              <w:rStyle w:val="Nmerodepgina"/>
              <w:rFonts w:ascii="Calibri" w:hAnsi="Calibri" w:cs="Calibri"/>
              <w:sz w:val="18"/>
              <w:szCs w:val="18"/>
            </w:rPr>
          </w:pPr>
          <w:r w:rsidRPr="00C3342B">
            <w:rPr>
              <w:rStyle w:val="Nmerodepgina"/>
              <w:rFonts w:ascii="Calibri" w:hAnsi="Calibri" w:cs="Calibri"/>
              <w:sz w:val="18"/>
              <w:szCs w:val="18"/>
            </w:rPr>
            <w:t>Página</w:t>
          </w:r>
        </w:p>
        <w:p w14:paraId="56D89562" w14:textId="77777777" w:rsidR="00106847" w:rsidRPr="00C3342B" w:rsidRDefault="00617A3E" w:rsidP="00617A3E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8"/>
              <w:szCs w:val="18"/>
            </w:rPr>
          </w:pPr>
          <w:r w:rsidRPr="00617A3E">
            <w:rPr>
              <w:rStyle w:val="Nmerodepgina"/>
              <w:rFonts w:cs="Arial"/>
            </w:rPr>
            <w:fldChar w:fldCharType="begin"/>
          </w:r>
          <w:r w:rsidRPr="00617A3E">
            <w:rPr>
              <w:rStyle w:val="Nmerodepgina"/>
              <w:rFonts w:cs="Arial"/>
            </w:rPr>
            <w:instrText xml:space="preserve"> PAGE </w:instrText>
          </w:r>
          <w:r w:rsidRPr="00617A3E">
            <w:rPr>
              <w:rStyle w:val="Nmerodepgina"/>
              <w:rFonts w:cs="Arial"/>
            </w:rPr>
            <w:fldChar w:fldCharType="separate"/>
          </w:r>
          <w:r>
            <w:rPr>
              <w:rStyle w:val="Nmerodepgina"/>
              <w:rFonts w:cs="Arial"/>
            </w:rPr>
            <w:t>1</w:t>
          </w:r>
          <w:r w:rsidRPr="00617A3E">
            <w:rPr>
              <w:rStyle w:val="Nmerodepgina"/>
              <w:rFonts w:cs="Arial"/>
            </w:rPr>
            <w:fldChar w:fldCharType="end"/>
          </w:r>
          <w:r w:rsidRPr="00617A3E">
            <w:rPr>
              <w:rStyle w:val="Nmerodepgina"/>
              <w:rFonts w:cs="Arial"/>
            </w:rPr>
            <w:t>/</w:t>
          </w:r>
          <w:r w:rsidRPr="00617A3E">
            <w:rPr>
              <w:rStyle w:val="Nmerodepgina"/>
              <w:rFonts w:cs="Arial"/>
            </w:rPr>
            <w:fldChar w:fldCharType="begin"/>
          </w:r>
          <w:r w:rsidRPr="00617A3E">
            <w:rPr>
              <w:rStyle w:val="Nmerodepgina"/>
              <w:rFonts w:cs="Arial"/>
            </w:rPr>
            <w:instrText xml:space="preserve"> NUMPAGES </w:instrText>
          </w:r>
          <w:r w:rsidRPr="00617A3E">
            <w:rPr>
              <w:rStyle w:val="Nmerodepgina"/>
              <w:rFonts w:cs="Arial"/>
            </w:rPr>
            <w:fldChar w:fldCharType="separate"/>
          </w:r>
          <w:r>
            <w:rPr>
              <w:rStyle w:val="Nmerodepgina"/>
              <w:rFonts w:cs="Arial"/>
            </w:rPr>
            <w:t>3</w:t>
          </w:r>
          <w:r w:rsidRPr="00617A3E">
            <w:rPr>
              <w:rStyle w:val="Nmerodepgina"/>
              <w:rFonts w:cs="Arial"/>
            </w:rPr>
            <w:fldChar w:fldCharType="end"/>
          </w:r>
        </w:p>
      </w:tc>
    </w:tr>
    <w:tr w:rsidR="00477418" w14:paraId="31E18D9C" w14:textId="77777777" w:rsidTr="00F05F37">
      <w:trPr>
        <w:trHeight w:val="583"/>
      </w:trPr>
      <w:tc>
        <w:tcPr>
          <w:tcW w:w="2489" w:type="dxa"/>
          <w:vAlign w:val="center"/>
        </w:tcPr>
        <w:p w14:paraId="4B01288B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Cód.</w:t>
          </w:r>
        </w:p>
        <w:p w14:paraId="067D2F85" w14:textId="77777777" w:rsidR="00477418" w:rsidRPr="00C3342B" w:rsidRDefault="00477418" w:rsidP="00A17D27">
          <w:pPr>
            <w:rPr>
              <w:rFonts w:eastAsia="Microsoft JhengHei" w:cstheme="minorHAnsi"/>
            </w:rPr>
          </w:pPr>
          <w:r w:rsidRPr="00C3342B">
            <w:rPr>
              <w:rFonts w:eastAsia="Microsoft JhengHei" w:cstheme="minorHAnsi"/>
            </w:rPr>
            <w:t>POP - 0</w:t>
          </w:r>
          <w:r w:rsidR="00BC6F2C">
            <w:rPr>
              <w:rFonts w:eastAsia="Microsoft JhengHei" w:cstheme="minorHAnsi"/>
            </w:rPr>
            <w:t>1</w:t>
          </w:r>
          <w:r w:rsidR="0020319B">
            <w:rPr>
              <w:rFonts w:eastAsia="Microsoft JhengHei" w:cstheme="minorHAnsi"/>
            </w:rPr>
            <w:t>2</w:t>
          </w:r>
        </w:p>
      </w:tc>
      <w:tc>
        <w:tcPr>
          <w:tcW w:w="2037" w:type="dxa"/>
          <w:vAlign w:val="center"/>
        </w:tcPr>
        <w:p w14:paraId="0B94BEB0" w14:textId="77777777" w:rsidR="00477418" w:rsidRPr="00C3342B" w:rsidRDefault="00477418" w:rsidP="00A17D27">
          <w:pPr>
            <w:autoSpaceDE w:val="0"/>
            <w:autoSpaceDN w:val="0"/>
            <w:adjustRightInd w:val="0"/>
            <w:ind w:left="-142" w:right="-124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Data de Última Revisão:</w:t>
          </w:r>
        </w:p>
        <w:p w14:paraId="64641058" w14:textId="77777777" w:rsidR="00477418" w:rsidRPr="00C3342B" w:rsidRDefault="00BC6F2C" w:rsidP="00A17D27">
          <w:pPr>
            <w:rPr>
              <w:rFonts w:ascii="Calibri" w:eastAsia="Microsoft JhengHei" w:hAnsi="Calibri" w:cs="Calibri"/>
            </w:rPr>
          </w:pPr>
          <w:r>
            <w:rPr>
              <w:rFonts w:ascii="Calibri" w:eastAsia="Microsoft JhengHei" w:hAnsi="Calibri" w:cs="Calibri"/>
            </w:rPr>
            <w:t>Abril</w:t>
          </w:r>
          <w:r w:rsidR="00C3342B" w:rsidRPr="00C3342B">
            <w:rPr>
              <w:rFonts w:ascii="Calibri" w:eastAsia="Microsoft JhengHei" w:hAnsi="Calibri" w:cs="Calibri"/>
            </w:rPr>
            <w:t>/2019</w:t>
          </w:r>
        </w:p>
      </w:tc>
      <w:tc>
        <w:tcPr>
          <w:tcW w:w="1690" w:type="dxa"/>
          <w:vAlign w:val="center"/>
        </w:tcPr>
        <w:p w14:paraId="6DD3F8D3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Data de Vigência</w:t>
          </w:r>
        </w:p>
        <w:p w14:paraId="77FDB654" w14:textId="77777777" w:rsidR="00477418" w:rsidRPr="00C3342B" w:rsidRDefault="00477418" w:rsidP="00A17D27">
          <w:pPr>
            <w:rPr>
              <w:rFonts w:ascii="Calibri" w:eastAsia="Microsoft JhengHei" w:hAnsi="Calibri" w:cs="Calibri"/>
            </w:rPr>
          </w:pPr>
          <w:r w:rsidRPr="00C3342B">
            <w:rPr>
              <w:rFonts w:ascii="Calibri" w:eastAsia="Microsoft JhengHei" w:hAnsi="Calibri" w:cs="Calibri"/>
            </w:rPr>
            <w:t>Indeterminada</w:t>
          </w:r>
        </w:p>
      </w:tc>
      <w:tc>
        <w:tcPr>
          <w:tcW w:w="1555" w:type="dxa"/>
          <w:vAlign w:val="center"/>
        </w:tcPr>
        <w:p w14:paraId="5B48A222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Próxima Revisão:</w:t>
          </w:r>
        </w:p>
        <w:p w14:paraId="0C80E8AB" w14:textId="77777777" w:rsidR="00477418" w:rsidRPr="00C3342B" w:rsidRDefault="00BC6F2C" w:rsidP="00A17D27">
          <w:pPr>
            <w:rPr>
              <w:rFonts w:ascii="Calibri" w:eastAsia="Microsoft JhengHei" w:hAnsi="Calibri" w:cs="Calibri"/>
            </w:rPr>
          </w:pPr>
          <w:r>
            <w:rPr>
              <w:rFonts w:ascii="Calibri" w:eastAsia="Microsoft JhengHei" w:hAnsi="Calibri" w:cs="Calibri"/>
            </w:rPr>
            <w:t>Abril</w:t>
          </w:r>
          <w:r w:rsidR="00C3342B" w:rsidRPr="00C3342B">
            <w:rPr>
              <w:rFonts w:ascii="Calibri" w:eastAsia="Microsoft JhengHei" w:hAnsi="Calibri" w:cs="Calibri"/>
            </w:rPr>
            <w:t>/2021</w:t>
          </w:r>
        </w:p>
      </w:tc>
      <w:tc>
        <w:tcPr>
          <w:tcW w:w="1295" w:type="dxa"/>
          <w:vAlign w:val="center"/>
        </w:tcPr>
        <w:p w14:paraId="486A9454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Revisão nº</w:t>
          </w:r>
        </w:p>
        <w:p w14:paraId="3BC93ACD" w14:textId="77777777" w:rsidR="00477418" w:rsidRPr="00C3342B" w:rsidRDefault="00970DBF" w:rsidP="00A17D27">
          <w:pPr>
            <w:rPr>
              <w:rFonts w:ascii="Calibri" w:eastAsia="Microsoft JhengHei" w:hAnsi="Calibri" w:cs="Calibri"/>
            </w:rPr>
          </w:pPr>
          <w:r w:rsidRPr="00C3342B">
            <w:rPr>
              <w:rFonts w:ascii="Calibri" w:eastAsia="Microsoft JhengHei" w:hAnsi="Calibri" w:cs="Calibri"/>
            </w:rPr>
            <w:t>0</w:t>
          </w:r>
          <w:r w:rsidR="009243E4">
            <w:rPr>
              <w:rFonts w:ascii="Calibri" w:eastAsia="Microsoft JhengHei" w:hAnsi="Calibri" w:cs="Calibri"/>
            </w:rPr>
            <w:t>0</w:t>
          </w:r>
        </w:p>
      </w:tc>
    </w:tr>
  </w:tbl>
  <w:p w14:paraId="350269EC" w14:textId="77777777" w:rsidR="00106847" w:rsidRDefault="0010684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5DA555" w14:textId="77777777" w:rsidR="00A717FF" w:rsidRDefault="00A717FF"/>
  <w:tbl>
    <w:tblPr>
      <w:tblStyle w:val="Tabelacomgrade"/>
      <w:tblW w:w="0" w:type="auto"/>
      <w:tblInd w:w="-5" w:type="dxa"/>
      <w:tblLook w:val="04A0" w:firstRow="1" w:lastRow="0" w:firstColumn="1" w:lastColumn="0" w:noHBand="0" w:noVBand="1"/>
    </w:tblPr>
    <w:tblGrid>
      <w:gridCol w:w="3066"/>
      <w:gridCol w:w="560"/>
      <w:gridCol w:w="1217"/>
      <w:gridCol w:w="1520"/>
      <w:gridCol w:w="122"/>
      <w:gridCol w:w="1459"/>
      <w:gridCol w:w="1122"/>
    </w:tblGrid>
    <w:tr w:rsidR="00D75E54" w14:paraId="3F9225D4" w14:textId="77777777" w:rsidTr="00004409">
      <w:trPr>
        <w:trHeight w:val="840"/>
      </w:trPr>
      <w:tc>
        <w:tcPr>
          <w:tcW w:w="2414" w:type="dxa"/>
          <w:vAlign w:val="center"/>
        </w:tcPr>
        <w:p w14:paraId="339C8C24" w14:textId="7E83E4F6" w:rsidR="00D75E54" w:rsidRDefault="00EC3C6C" w:rsidP="00D75E54">
          <w:pPr>
            <w:autoSpaceDE w:val="0"/>
            <w:autoSpaceDN w:val="0"/>
            <w:adjustRightInd w:val="0"/>
            <w:rPr>
              <w:rFonts w:ascii="Microsoft JhengHei" w:eastAsia="Microsoft JhengHei" w:hAnsi="Microsoft JhengHei" w:cs="Arial"/>
              <w:b/>
              <w:bCs/>
            </w:rPr>
          </w:pPr>
          <w:r>
            <w:rPr>
              <w:noProof/>
            </w:rPr>
            <w:drawing>
              <wp:inline distT="0" distB="0" distL="0" distR="0" wp14:anchorId="24F3B76A" wp14:editId="0FC2E096">
                <wp:extent cx="1800225" cy="466725"/>
                <wp:effectExtent l="0" t="0" r="9525" b="9525"/>
                <wp:docPr id="3" name="Imagem 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00225" cy="4667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338" w:type="dxa"/>
          <w:gridSpan w:val="5"/>
          <w:vAlign w:val="center"/>
        </w:tcPr>
        <w:p w14:paraId="17B907E3" w14:textId="77777777" w:rsidR="00D75E54" w:rsidRDefault="00D75E54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</w:rPr>
          </w:pPr>
        </w:p>
        <w:p w14:paraId="30705BE5" w14:textId="77777777" w:rsidR="0020319B" w:rsidRPr="00CB3B21" w:rsidRDefault="0020319B" w:rsidP="0020319B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</w:rPr>
          </w:pPr>
          <w:r>
            <w:rPr>
              <w:rFonts w:eastAsia="Microsoft JhengHei" w:cs="Arial"/>
              <w:b/>
              <w:bCs/>
            </w:rPr>
            <w:t>CONTROLE DE PRODUTOS NÃO CONFORMES</w:t>
          </w:r>
        </w:p>
      </w:tc>
      <w:tc>
        <w:tcPr>
          <w:tcW w:w="1314" w:type="dxa"/>
          <w:vAlign w:val="center"/>
        </w:tcPr>
        <w:p w14:paraId="61821E28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Style w:val="Nmerodepgina"/>
              <w:rFonts w:cs="Microsoft Sans Serif"/>
              <w:sz w:val="18"/>
              <w:szCs w:val="18"/>
            </w:rPr>
          </w:pPr>
          <w:r w:rsidRPr="00CB3B21">
            <w:rPr>
              <w:rStyle w:val="Nmerodepgina"/>
              <w:rFonts w:cs="Microsoft Sans Serif"/>
              <w:sz w:val="18"/>
              <w:szCs w:val="18"/>
            </w:rPr>
            <w:t xml:space="preserve">Página </w:t>
          </w:r>
        </w:p>
        <w:p w14:paraId="57CBC6B0" w14:textId="77777777" w:rsidR="00D75E54" w:rsidRPr="00617A3E" w:rsidRDefault="00617A3E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</w:rPr>
          </w:pPr>
          <w:r w:rsidRPr="00617A3E">
            <w:rPr>
              <w:rStyle w:val="Nmerodepgina"/>
              <w:rFonts w:cs="Arial"/>
            </w:rPr>
            <w:fldChar w:fldCharType="begin"/>
          </w:r>
          <w:r w:rsidRPr="00617A3E">
            <w:rPr>
              <w:rStyle w:val="Nmerodepgina"/>
              <w:rFonts w:cs="Arial"/>
            </w:rPr>
            <w:instrText xml:space="preserve"> PAGE </w:instrText>
          </w:r>
          <w:r w:rsidRPr="00617A3E">
            <w:rPr>
              <w:rStyle w:val="Nmerodepgina"/>
              <w:rFonts w:cs="Arial"/>
            </w:rPr>
            <w:fldChar w:fldCharType="separate"/>
          </w:r>
          <w:r w:rsidRPr="00617A3E">
            <w:rPr>
              <w:rStyle w:val="Nmerodepgina"/>
              <w:rFonts w:cs="Arial"/>
            </w:rPr>
            <w:t>1</w:t>
          </w:r>
          <w:r w:rsidRPr="00617A3E">
            <w:rPr>
              <w:rStyle w:val="Nmerodepgina"/>
              <w:rFonts w:cs="Arial"/>
            </w:rPr>
            <w:fldChar w:fldCharType="end"/>
          </w:r>
          <w:r w:rsidRPr="00617A3E">
            <w:rPr>
              <w:rStyle w:val="Nmerodepgina"/>
              <w:rFonts w:cs="Arial"/>
            </w:rPr>
            <w:t>/</w:t>
          </w:r>
          <w:r w:rsidRPr="00617A3E">
            <w:rPr>
              <w:rStyle w:val="Nmerodepgina"/>
              <w:rFonts w:cs="Arial"/>
            </w:rPr>
            <w:fldChar w:fldCharType="begin"/>
          </w:r>
          <w:r w:rsidRPr="00617A3E">
            <w:rPr>
              <w:rStyle w:val="Nmerodepgina"/>
              <w:rFonts w:cs="Arial"/>
            </w:rPr>
            <w:instrText xml:space="preserve"> NUMPAGES </w:instrText>
          </w:r>
          <w:r w:rsidRPr="00617A3E">
            <w:rPr>
              <w:rStyle w:val="Nmerodepgina"/>
              <w:rFonts w:cs="Arial"/>
            </w:rPr>
            <w:fldChar w:fldCharType="separate"/>
          </w:r>
          <w:r w:rsidRPr="00617A3E">
            <w:rPr>
              <w:rStyle w:val="Nmerodepgina"/>
              <w:rFonts w:cs="Arial"/>
            </w:rPr>
            <w:t>4</w:t>
          </w:r>
          <w:r w:rsidRPr="00617A3E">
            <w:rPr>
              <w:rStyle w:val="Nmerodepgina"/>
              <w:rFonts w:cs="Arial"/>
            </w:rPr>
            <w:fldChar w:fldCharType="end"/>
          </w:r>
        </w:p>
      </w:tc>
    </w:tr>
    <w:tr w:rsidR="008E0185" w14:paraId="69EF25DC" w14:textId="77777777" w:rsidTr="006360A1">
      <w:trPr>
        <w:trHeight w:val="583"/>
      </w:trPr>
      <w:tc>
        <w:tcPr>
          <w:tcW w:w="2414" w:type="dxa"/>
          <w:vAlign w:val="center"/>
        </w:tcPr>
        <w:p w14:paraId="64C21253" w14:textId="77777777" w:rsidR="00D75E54" w:rsidRPr="000F7CB7" w:rsidRDefault="00D75E54" w:rsidP="00D75E54">
          <w:pPr>
            <w:autoSpaceDE w:val="0"/>
            <w:autoSpaceDN w:val="0"/>
            <w:adjustRightInd w:val="0"/>
            <w:rPr>
              <w:rFonts w:ascii="Arial" w:eastAsia="Microsoft JhengHei" w:hAnsi="Arial" w:cs="Arial"/>
              <w:b/>
              <w:bCs/>
              <w:sz w:val="16"/>
              <w:szCs w:val="16"/>
            </w:rPr>
          </w:pPr>
          <w:r w:rsidRPr="000F7CB7">
            <w:rPr>
              <w:rFonts w:ascii="Arial" w:eastAsia="Microsoft JhengHei" w:hAnsi="Arial" w:cs="Arial"/>
              <w:b/>
              <w:bCs/>
              <w:sz w:val="16"/>
              <w:szCs w:val="16"/>
            </w:rPr>
            <w:t>Cód.</w:t>
          </w:r>
        </w:p>
        <w:p w14:paraId="0445F1F7" w14:textId="77777777" w:rsidR="00D75E54" w:rsidRPr="00C0680E" w:rsidRDefault="00D75E54" w:rsidP="00D75E54">
          <w:pPr>
            <w:rPr>
              <w:rFonts w:ascii="Arial" w:eastAsia="Microsoft JhengHei" w:hAnsi="Arial" w:cs="Arial"/>
            </w:rPr>
          </w:pPr>
          <w:r>
            <w:rPr>
              <w:rFonts w:ascii="Arial" w:eastAsia="Microsoft JhengHei" w:hAnsi="Arial" w:cs="Arial"/>
            </w:rPr>
            <w:t>POP - 0</w:t>
          </w:r>
          <w:r w:rsidR="00E20275">
            <w:rPr>
              <w:rFonts w:ascii="Arial" w:eastAsia="Microsoft JhengHei" w:hAnsi="Arial" w:cs="Arial"/>
            </w:rPr>
            <w:t>1</w:t>
          </w:r>
          <w:r w:rsidR="0020319B">
            <w:rPr>
              <w:rFonts w:ascii="Arial" w:eastAsia="Microsoft JhengHei" w:hAnsi="Arial" w:cs="Arial"/>
            </w:rPr>
            <w:t>2</w:t>
          </w:r>
        </w:p>
      </w:tc>
      <w:tc>
        <w:tcPr>
          <w:tcW w:w="2075" w:type="dxa"/>
          <w:gridSpan w:val="2"/>
          <w:vAlign w:val="center"/>
        </w:tcPr>
        <w:p w14:paraId="0A605538" w14:textId="77777777" w:rsidR="00D75E54" w:rsidRPr="00CB3B21" w:rsidRDefault="00D75E54" w:rsidP="00D75E54">
          <w:pPr>
            <w:autoSpaceDE w:val="0"/>
            <w:autoSpaceDN w:val="0"/>
            <w:adjustRightInd w:val="0"/>
            <w:ind w:left="-142" w:right="-124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Data de</w:t>
          </w:r>
          <w:r>
            <w:rPr>
              <w:rFonts w:eastAsia="Microsoft JhengHei" w:cs="Arial"/>
              <w:b/>
              <w:bCs/>
              <w:sz w:val="16"/>
              <w:szCs w:val="16"/>
            </w:rPr>
            <w:t xml:space="preserve"> Emissão</w:t>
          </w: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:</w:t>
          </w:r>
        </w:p>
        <w:p w14:paraId="2CB1F992" w14:textId="77777777" w:rsidR="00D75E54" w:rsidRPr="00CB3B21" w:rsidRDefault="00E20275" w:rsidP="00D75E54">
          <w:pPr>
            <w:rPr>
              <w:rFonts w:eastAsia="Microsoft JhengHei" w:cs="Arial"/>
            </w:rPr>
          </w:pPr>
          <w:r>
            <w:rPr>
              <w:rFonts w:eastAsia="Microsoft JhengHei" w:cs="Arial"/>
            </w:rPr>
            <w:t>Abril</w:t>
          </w:r>
          <w:r w:rsidR="008E0185">
            <w:rPr>
              <w:rFonts w:eastAsia="Microsoft JhengHei" w:cs="Arial"/>
            </w:rPr>
            <w:t>/2019</w:t>
          </w:r>
        </w:p>
      </w:tc>
      <w:tc>
        <w:tcPr>
          <w:tcW w:w="1691" w:type="dxa"/>
          <w:gridSpan w:val="2"/>
          <w:vAlign w:val="center"/>
        </w:tcPr>
        <w:p w14:paraId="42C020AB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Data de Vigência</w:t>
          </w:r>
        </w:p>
        <w:p w14:paraId="5FB216A9" w14:textId="77777777" w:rsidR="00D75E54" w:rsidRPr="00CB3B21" w:rsidRDefault="00D75E54" w:rsidP="00D75E54">
          <w:pPr>
            <w:rPr>
              <w:rFonts w:eastAsia="Microsoft JhengHei" w:cs="Arial"/>
            </w:rPr>
          </w:pPr>
          <w:r w:rsidRPr="00CB3B21">
            <w:rPr>
              <w:rFonts w:eastAsia="Microsoft JhengHei" w:cs="Arial"/>
            </w:rPr>
            <w:t>Indeterminada</w:t>
          </w:r>
        </w:p>
      </w:tc>
      <w:tc>
        <w:tcPr>
          <w:tcW w:w="1572" w:type="dxa"/>
          <w:vAlign w:val="center"/>
        </w:tcPr>
        <w:p w14:paraId="4E1C49BB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Próxima Revisão:</w:t>
          </w:r>
        </w:p>
        <w:p w14:paraId="2E4559D6" w14:textId="77777777" w:rsidR="00D75E54" w:rsidRPr="00CB3B21" w:rsidRDefault="00E20275" w:rsidP="00D75E54">
          <w:pPr>
            <w:rPr>
              <w:rFonts w:eastAsia="Microsoft JhengHei" w:cs="Arial"/>
            </w:rPr>
          </w:pPr>
          <w:r>
            <w:rPr>
              <w:rFonts w:eastAsia="Microsoft JhengHei" w:cs="Arial"/>
            </w:rPr>
            <w:t>Abril</w:t>
          </w:r>
          <w:r w:rsidR="008E0185">
            <w:rPr>
              <w:rFonts w:eastAsia="Microsoft JhengHei" w:cs="Arial"/>
            </w:rPr>
            <w:t>/2021</w:t>
          </w:r>
        </w:p>
      </w:tc>
      <w:tc>
        <w:tcPr>
          <w:tcW w:w="1314" w:type="dxa"/>
          <w:vAlign w:val="center"/>
        </w:tcPr>
        <w:p w14:paraId="3594247C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Revisão nº</w:t>
          </w:r>
        </w:p>
        <w:p w14:paraId="0F48764D" w14:textId="77777777" w:rsidR="00D75E54" w:rsidRPr="00CB3B21" w:rsidRDefault="00D75E54" w:rsidP="00D75E54">
          <w:pPr>
            <w:rPr>
              <w:rFonts w:eastAsia="Microsoft JhengHei" w:cs="Arial"/>
            </w:rPr>
          </w:pPr>
          <w:r>
            <w:rPr>
              <w:rFonts w:eastAsia="Microsoft JhengHei" w:cs="Arial"/>
            </w:rPr>
            <w:t>00</w:t>
          </w:r>
        </w:p>
      </w:tc>
    </w:tr>
    <w:tr w:rsidR="00D75E54" w14:paraId="23DD7FF9" w14:textId="77777777" w:rsidTr="006360A1">
      <w:trPr>
        <w:trHeight w:val="416"/>
      </w:trPr>
      <w:tc>
        <w:tcPr>
          <w:tcW w:w="9066" w:type="dxa"/>
          <w:gridSpan w:val="7"/>
          <w:vAlign w:val="center"/>
        </w:tcPr>
        <w:p w14:paraId="168C6A7A" w14:textId="77777777" w:rsidR="00D75E54" w:rsidRPr="00CB3B21" w:rsidRDefault="00D75E54" w:rsidP="00D75E54">
          <w:pPr>
            <w:autoSpaceDE w:val="0"/>
            <w:autoSpaceDN w:val="0"/>
            <w:adjustRightInd w:val="0"/>
            <w:jc w:val="left"/>
            <w:rPr>
              <w:rFonts w:eastAsia="Microsoft JhengHei" w:cs="Arial"/>
              <w:b/>
              <w:bCs/>
            </w:rPr>
          </w:pPr>
          <w:r w:rsidRPr="00CB3B21">
            <w:rPr>
              <w:rFonts w:eastAsia="Microsoft JhengHei" w:cs="Arial"/>
              <w:b/>
              <w:bCs/>
            </w:rPr>
            <w:t xml:space="preserve">Área Emitente: </w:t>
          </w:r>
          <w:r w:rsidRPr="00CB3B21">
            <w:rPr>
              <w:rFonts w:eastAsia="Microsoft JhengHei" w:cs="Arial"/>
              <w:bCs/>
            </w:rPr>
            <w:t>Técnica Responsável</w:t>
          </w:r>
        </w:p>
      </w:tc>
    </w:tr>
    <w:tr w:rsidR="00D75E54" w14:paraId="59C9ECE0" w14:textId="77777777" w:rsidTr="006360A1">
      <w:trPr>
        <w:trHeight w:val="262"/>
      </w:trPr>
      <w:tc>
        <w:tcPr>
          <w:tcW w:w="9066" w:type="dxa"/>
          <w:gridSpan w:val="7"/>
          <w:vAlign w:val="center"/>
        </w:tcPr>
        <w:p w14:paraId="03832909" w14:textId="77777777" w:rsidR="009243E4" w:rsidRPr="009243E4" w:rsidRDefault="00D75E54" w:rsidP="00D75E54">
          <w:pPr>
            <w:autoSpaceDE w:val="0"/>
            <w:autoSpaceDN w:val="0"/>
            <w:adjustRightInd w:val="0"/>
            <w:jc w:val="left"/>
            <w:rPr>
              <w:rFonts w:eastAsia="Microsoft JhengHei" w:cstheme="minorHAnsi"/>
              <w:bCs/>
            </w:rPr>
          </w:pPr>
          <w:r w:rsidRPr="00CB3B21">
            <w:rPr>
              <w:rFonts w:eastAsia="Microsoft JhengHei" w:cs="Arial"/>
              <w:b/>
              <w:bCs/>
            </w:rPr>
            <w:t>Assunto</w:t>
          </w:r>
          <w:r w:rsidRPr="0057603F">
            <w:rPr>
              <w:rFonts w:eastAsia="Microsoft JhengHei" w:cs="Arial"/>
              <w:bCs/>
            </w:rPr>
            <w:t>:</w:t>
          </w:r>
          <w:r w:rsidR="00E62609" w:rsidRPr="0057603F">
            <w:rPr>
              <w:rFonts w:eastAsia="Microsoft JhengHei" w:cs="Arial"/>
              <w:bCs/>
            </w:rPr>
            <w:t xml:space="preserve"> </w:t>
          </w:r>
          <w:r w:rsidR="0057603F" w:rsidRPr="0057603F">
            <w:rPr>
              <w:rFonts w:eastAsia="Microsoft JhengHei" w:cs="Arial"/>
              <w:bCs/>
            </w:rPr>
            <w:t xml:space="preserve"> </w:t>
          </w:r>
          <w:r w:rsidR="0034254E" w:rsidRPr="0034254E">
            <w:rPr>
              <w:rFonts w:eastAsia="Microsoft JhengHei" w:cstheme="minorHAnsi"/>
              <w:bCs/>
            </w:rPr>
            <w:t>Estabelecer procedimento para tratativa de produtos (serviços) que caracterizem não conformidades de processos</w:t>
          </w:r>
          <w:r w:rsidR="00865521">
            <w:rPr>
              <w:rFonts w:eastAsia="Microsoft JhengHei" w:cstheme="minorHAnsi"/>
              <w:bCs/>
            </w:rPr>
            <w:t>.</w:t>
          </w:r>
        </w:p>
      </w:tc>
    </w:tr>
    <w:tr w:rsidR="006360A1" w14:paraId="7EFFD5A5" w14:textId="77777777" w:rsidTr="006360A1">
      <w:tc>
        <w:tcPr>
          <w:tcW w:w="3020" w:type="dxa"/>
          <w:gridSpan w:val="2"/>
        </w:tcPr>
        <w:p w14:paraId="32912677" w14:textId="77777777" w:rsidR="006360A1" w:rsidRPr="00B30702" w:rsidRDefault="006360A1" w:rsidP="006360A1">
          <w:pPr>
            <w:pStyle w:val="Rodap"/>
            <w:rPr>
              <w:sz w:val="16"/>
              <w:szCs w:val="16"/>
            </w:rPr>
          </w:pPr>
          <w:r>
            <w:rPr>
              <w:sz w:val="16"/>
              <w:szCs w:val="16"/>
            </w:rPr>
            <w:t xml:space="preserve">Elaborado por: Valeria A. Q. Teixeira </w:t>
          </w:r>
        </w:p>
      </w:tc>
      <w:tc>
        <w:tcPr>
          <w:tcW w:w="3020" w:type="dxa"/>
          <w:gridSpan w:val="2"/>
        </w:tcPr>
        <w:p w14:paraId="057D7BF3" w14:textId="77777777" w:rsidR="006360A1" w:rsidRPr="00B30702" w:rsidRDefault="006360A1" w:rsidP="006360A1">
          <w:pPr>
            <w:pStyle w:val="Rodap"/>
            <w:rPr>
              <w:sz w:val="16"/>
              <w:szCs w:val="16"/>
            </w:rPr>
          </w:pPr>
          <w:r>
            <w:rPr>
              <w:sz w:val="16"/>
              <w:szCs w:val="16"/>
            </w:rPr>
            <w:t>Verificado por: Valeria A. Q. Teixeira</w:t>
          </w:r>
        </w:p>
      </w:tc>
      <w:tc>
        <w:tcPr>
          <w:tcW w:w="3021" w:type="dxa"/>
          <w:gridSpan w:val="3"/>
        </w:tcPr>
        <w:p w14:paraId="3A08CF27" w14:textId="77777777" w:rsidR="006360A1" w:rsidRPr="00B30702" w:rsidRDefault="006360A1" w:rsidP="006360A1">
          <w:pPr>
            <w:pStyle w:val="Rodap"/>
            <w:rPr>
              <w:sz w:val="16"/>
              <w:szCs w:val="16"/>
            </w:rPr>
          </w:pPr>
          <w:r>
            <w:rPr>
              <w:sz w:val="16"/>
              <w:szCs w:val="16"/>
            </w:rPr>
            <w:t xml:space="preserve">Aprovado por: Paulo Cesar </w:t>
          </w:r>
          <w:proofErr w:type="spellStart"/>
          <w:r>
            <w:rPr>
              <w:sz w:val="16"/>
              <w:szCs w:val="16"/>
            </w:rPr>
            <w:t>Tibaldi</w:t>
          </w:r>
          <w:proofErr w:type="spellEnd"/>
        </w:p>
      </w:tc>
    </w:tr>
    <w:tr w:rsidR="006360A1" w14:paraId="351C0694" w14:textId="77777777" w:rsidTr="006360A1">
      <w:tc>
        <w:tcPr>
          <w:tcW w:w="3020" w:type="dxa"/>
          <w:gridSpan w:val="2"/>
        </w:tcPr>
        <w:p w14:paraId="37B409E9" w14:textId="77777777" w:rsidR="006360A1" w:rsidRDefault="006360A1" w:rsidP="006360A1">
          <w:pPr>
            <w:pStyle w:val="Rodap"/>
            <w:spacing w:line="276" w:lineRule="auto"/>
          </w:pPr>
        </w:p>
      </w:tc>
      <w:tc>
        <w:tcPr>
          <w:tcW w:w="3020" w:type="dxa"/>
          <w:gridSpan w:val="2"/>
        </w:tcPr>
        <w:p w14:paraId="10ED09F0" w14:textId="77777777" w:rsidR="006360A1" w:rsidRDefault="006360A1" w:rsidP="006360A1">
          <w:pPr>
            <w:pStyle w:val="Rodap"/>
          </w:pPr>
        </w:p>
      </w:tc>
      <w:tc>
        <w:tcPr>
          <w:tcW w:w="3021" w:type="dxa"/>
          <w:gridSpan w:val="3"/>
        </w:tcPr>
        <w:p w14:paraId="70A2EAF1" w14:textId="77777777" w:rsidR="006360A1" w:rsidRDefault="006360A1" w:rsidP="006360A1">
          <w:pPr>
            <w:pStyle w:val="Rodap"/>
          </w:pPr>
        </w:p>
      </w:tc>
    </w:tr>
  </w:tbl>
  <w:p w14:paraId="0F352C51" w14:textId="77777777" w:rsidR="00106847" w:rsidRDefault="0010684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16345"/>
    <w:multiLevelType w:val="hybridMultilevel"/>
    <w:tmpl w:val="63F04BD0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674ADE"/>
    <w:multiLevelType w:val="multilevel"/>
    <w:tmpl w:val="C57CCB1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07626CD2"/>
    <w:multiLevelType w:val="multilevel"/>
    <w:tmpl w:val="F7E483B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9B644AB"/>
    <w:multiLevelType w:val="hybridMultilevel"/>
    <w:tmpl w:val="12E4234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834288"/>
    <w:multiLevelType w:val="hybridMultilevel"/>
    <w:tmpl w:val="03D8D0C6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10511755"/>
    <w:multiLevelType w:val="hybridMultilevel"/>
    <w:tmpl w:val="B6FA4442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064E46"/>
    <w:multiLevelType w:val="hybridMultilevel"/>
    <w:tmpl w:val="52BEB2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0C56EA"/>
    <w:multiLevelType w:val="hybridMultilevel"/>
    <w:tmpl w:val="2DE2BE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2317E5"/>
    <w:multiLevelType w:val="multilevel"/>
    <w:tmpl w:val="89BED5F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-"/>
      <w:lvlJc w:val="left"/>
      <w:pPr>
        <w:ind w:left="513" w:hanging="360"/>
      </w:pPr>
      <w:rPr>
        <w:rFonts w:hint="default"/>
        <w:b/>
      </w:rPr>
    </w:lvl>
    <w:lvl w:ilvl="2">
      <w:start w:val="1"/>
      <w:numFmt w:val="decimal"/>
      <w:lvlText w:val="%1.%2-%3."/>
      <w:lvlJc w:val="left"/>
      <w:pPr>
        <w:ind w:left="1026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179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692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845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2358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2511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3024" w:hanging="1800"/>
      </w:pPr>
      <w:rPr>
        <w:rFonts w:hint="default"/>
      </w:rPr>
    </w:lvl>
  </w:abstractNum>
  <w:abstractNum w:abstractNumId="9" w15:restartNumberingAfterBreak="0">
    <w:nsid w:val="1A0F711A"/>
    <w:multiLevelType w:val="hybridMultilevel"/>
    <w:tmpl w:val="0B8AEA66"/>
    <w:lvl w:ilvl="0" w:tplc="678E1AE4">
      <w:start w:val="7"/>
      <w:numFmt w:val="decimal"/>
      <w:lvlText w:val="%1-"/>
      <w:lvlJc w:val="left"/>
      <w:pPr>
        <w:ind w:left="29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10" w:hanging="360"/>
      </w:pPr>
    </w:lvl>
    <w:lvl w:ilvl="2" w:tplc="0416001B" w:tentative="1">
      <w:start w:val="1"/>
      <w:numFmt w:val="lowerRoman"/>
      <w:lvlText w:val="%3."/>
      <w:lvlJc w:val="right"/>
      <w:pPr>
        <w:ind w:left="1730" w:hanging="180"/>
      </w:pPr>
    </w:lvl>
    <w:lvl w:ilvl="3" w:tplc="0416000F" w:tentative="1">
      <w:start w:val="1"/>
      <w:numFmt w:val="decimal"/>
      <w:lvlText w:val="%4."/>
      <w:lvlJc w:val="left"/>
      <w:pPr>
        <w:ind w:left="2450" w:hanging="360"/>
      </w:pPr>
    </w:lvl>
    <w:lvl w:ilvl="4" w:tplc="04160019" w:tentative="1">
      <w:start w:val="1"/>
      <w:numFmt w:val="lowerLetter"/>
      <w:lvlText w:val="%5."/>
      <w:lvlJc w:val="left"/>
      <w:pPr>
        <w:ind w:left="3170" w:hanging="360"/>
      </w:pPr>
    </w:lvl>
    <w:lvl w:ilvl="5" w:tplc="0416001B" w:tentative="1">
      <w:start w:val="1"/>
      <w:numFmt w:val="lowerRoman"/>
      <w:lvlText w:val="%6."/>
      <w:lvlJc w:val="right"/>
      <w:pPr>
        <w:ind w:left="3890" w:hanging="180"/>
      </w:pPr>
    </w:lvl>
    <w:lvl w:ilvl="6" w:tplc="0416000F" w:tentative="1">
      <w:start w:val="1"/>
      <w:numFmt w:val="decimal"/>
      <w:lvlText w:val="%7."/>
      <w:lvlJc w:val="left"/>
      <w:pPr>
        <w:ind w:left="4610" w:hanging="360"/>
      </w:pPr>
    </w:lvl>
    <w:lvl w:ilvl="7" w:tplc="04160019" w:tentative="1">
      <w:start w:val="1"/>
      <w:numFmt w:val="lowerLetter"/>
      <w:lvlText w:val="%8."/>
      <w:lvlJc w:val="left"/>
      <w:pPr>
        <w:ind w:left="5330" w:hanging="360"/>
      </w:pPr>
    </w:lvl>
    <w:lvl w:ilvl="8" w:tplc="0416001B" w:tentative="1">
      <w:start w:val="1"/>
      <w:numFmt w:val="lowerRoman"/>
      <w:lvlText w:val="%9."/>
      <w:lvlJc w:val="right"/>
      <w:pPr>
        <w:ind w:left="6050" w:hanging="180"/>
      </w:pPr>
    </w:lvl>
  </w:abstractNum>
  <w:abstractNum w:abstractNumId="10" w15:restartNumberingAfterBreak="0">
    <w:nsid w:val="1E281A39"/>
    <w:multiLevelType w:val="hybridMultilevel"/>
    <w:tmpl w:val="8220956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2E4092C4">
      <w:numFmt w:val="bullet"/>
      <w:lvlText w:val="•"/>
      <w:lvlJc w:val="left"/>
      <w:pPr>
        <w:ind w:left="2340" w:hanging="360"/>
      </w:pPr>
      <w:rPr>
        <w:rFonts w:ascii="Microsoft JhengHei" w:eastAsia="Microsoft JhengHei" w:hAnsi="Microsoft JhengHei" w:cs="SymbolMT" w:hint="eastAsia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FD2120"/>
    <w:multiLevelType w:val="hybridMultilevel"/>
    <w:tmpl w:val="63B24308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3E3989"/>
    <w:multiLevelType w:val="hybridMultilevel"/>
    <w:tmpl w:val="1496FE18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7D2689"/>
    <w:multiLevelType w:val="hybridMultilevel"/>
    <w:tmpl w:val="1B340A4E"/>
    <w:lvl w:ilvl="0" w:tplc="CD40AEB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HAnsi"/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2B6C94"/>
    <w:multiLevelType w:val="multilevel"/>
    <w:tmpl w:val="603EC540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-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4680" w:hanging="1800"/>
      </w:pPr>
      <w:rPr>
        <w:rFonts w:hint="default"/>
      </w:rPr>
    </w:lvl>
  </w:abstractNum>
  <w:abstractNum w:abstractNumId="15" w15:restartNumberingAfterBreak="0">
    <w:nsid w:val="43CC5D22"/>
    <w:multiLevelType w:val="hybridMultilevel"/>
    <w:tmpl w:val="7F08C496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45B85DB3"/>
    <w:multiLevelType w:val="multilevel"/>
    <w:tmpl w:val="B456B3D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48E713D5"/>
    <w:multiLevelType w:val="hybridMultilevel"/>
    <w:tmpl w:val="2D42C57C"/>
    <w:lvl w:ilvl="0" w:tplc="04160005">
      <w:start w:val="1"/>
      <w:numFmt w:val="bullet"/>
      <w:lvlText w:val=""/>
      <w:lvlJc w:val="left"/>
      <w:pPr>
        <w:ind w:left="1487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2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9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5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47" w:hanging="360"/>
      </w:pPr>
      <w:rPr>
        <w:rFonts w:ascii="Wingdings" w:hAnsi="Wingdings" w:hint="default"/>
      </w:rPr>
    </w:lvl>
  </w:abstractNum>
  <w:abstractNum w:abstractNumId="18" w15:restartNumberingAfterBreak="0">
    <w:nsid w:val="49C41583"/>
    <w:multiLevelType w:val="hybridMultilevel"/>
    <w:tmpl w:val="29CA9D5A"/>
    <w:lvl w:ilvl="0" w:tplc="0416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9" w15:restartNumberingAfterBreak="0">
    <w:nsid w:val="49E518EB"/>
    <w:multiLevelType w:val="hybridMultilevel"/>
    <w:tmpl w:val="679680A0"/>
    <w:lvl w:ilvl="0" w:tplc="0416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A741924"/>
    <w:multiLevelType w:val="hybridMultilevel"/>
    <w:tmpl w:val="71C8726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9E3F4B"/>
    <w:multiLevelType w:val="hybridMultilevel"/>
    <w:tmpl w:val="CF1C119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CA7575F"/>
    <w:multiLevelType w:val="multilevel"/>
    <w:tmpl w:val="4D3C5F80"/>
    <w:lvl w:ilvl="0">
      <w:start w:val="5"/>
      <w:numFmt w:val="decimal"/>
      <w:lvlText w:val="%1"/>
      <w:lvlJc w:val="left"/>
      <w:pPr>
        <w:ind w:left="360" w:hanging="360"/>
      </w:pPr>
      <w:rPr>
        <w:rFonts w:eastAsia="Microsoft JhengHei"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="Microsoft JhengHei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Microsoft JhengHei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Microsoft JhengHei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Microsoft JhengHei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Microsoft JhengHei"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Microsoft JhengHei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Microsoft JhengHei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eastAsia="Microsoft JhengHei" w:hint="default"/>
        <w:b/>
      </w:rPr>
    </w:lvl>
  </w:abstractNum>
  <w:abstractNum w:abstractNumId="23" w15:restartNumberingAfterBreak="0">
    <w:nsid w:val="50B449DE"/>
    <w:multiLevelType w:val="multilevel"/>
    <w:tmpl w:val="2662DAD2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4" w15:restartNumberingAfterBreak="0">
    <w:nsid w:val="51DC2EB6"/>
    <w:multiLevelType w:val="multilevel"/>
    <w:tmpl w:val="B532DE8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53D725AD"/>
    <w:multiLevelType w:val="hybridMultilevel"/>
    <w:tmpl w:val="330E15F0"/>
    <w:lvl w:ilvl="0" w:tplc="0416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AF93B5B"/>
    <w:multiLevelType w:val="multilevel"/>
    <w:tmpl w:val="C4AA44C0"/>
    <w:lvl w:ilvl="0">
      <w:start w:val="5"/>
      <w:numFmt w:val="decimal"/>
      <w:lvlText w:val="%1"/>
      <w:lvlJc w:val="left"/>
      <w:pPr>
        <w:ind w:left="360" w:hanging="360"/>
      </w:pPr>
      <w:rPr>
        <w:rFonts w:eastAsia="Microsoft JhengHei"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="Microsoft JhengHei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Microsoft JhengHei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Microsoft JhengHei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Microsoft JhengHei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Microsoft JhengHei"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Microsoft JhengHei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Microsoft JhengHei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eastAsia="Microsoft JhengHei" w:hint="default"/>
        <w:b/>
      </w:rPr>
    </w:lvl>
  </w:abstractNum>
  <w:abstractNum w:abstractNumId="27" w15:restartNumberingAfterBreak="0">
    <w:nsid w:val="623A1697"/>
    <w:multiLevelType w:val="multilevel"/>
    <w:tmpl w:val="9D7AC2EC"/>
    <w:lvl w:ilvl="0">
      <w:start w:val="4"/>
      <w:numFmt w:val="decimal"/>
      <w:lvlText w:val="%1"/>
      <w:lvlJc w:val="left"/>
      <w:pPr>
        <w:ind w:left="360" w:hanging="360"/>
      </w:pPr>
      <w:rPr>
        <w:rFonts w:eastAsia="Calibri" w:hint="default"/>
      </w:rPr>
    </w:lvl>
    <w:lvl w:ilvl="1">
      <w:start w:val="2"/>
      <w:numFmt w:val="decimal"/>
      <w:lvlText w:val="%1.%2"/>
      <w:lvlJc w:val="left"/>
      <w:pPr>
        <w:ind w:left="76" w:hanging="360"/>
      </w:pPr>
      <w:rPr>
        <w:rFonts w:eastAsia="Calibri" w:hint="default"/>
      </w:rPr>
    </w:lvl>
    <w:lvl w:ilvl="2">
      <w:start w:val="1"/>
      <w:numFmt w:val="decimal"/>
      <w:lvlText w:val="%1.%2.%3"/>
      <w:lvlJc w:val="left"/>
      <w:pPr>
        <w:ind w:left="152" w:hanging="720"/>
      </w:pPr>
      <w:rPr>
        <w:rFonts w:eastAsia="Calibri" w:hint="default"/>
      </w:rPr>
    </w:lvl>
    <w:lvl w:ilvl="3">
      <w:start w:val="1"/>
      <w:numFmt w:val="decimal"/>
      <w:lvlText w:val="%1.%2.%3.%4"/>
      <w:lvlJc w:val="left"/>
      <w:pPr>
        <w:ind w:left="-132" w:hanging="720"/>
      </w:pPr>
      <w:rPr>
        <w:rFonts w:eastAsia="Calibri" w:hint="default"/>
      </w:rPr>
    </w:lvl>
    <w:lvl w:ilvl="4">
      <w:start w:val="1"/>
      <w:numFmt w:val="decimal"/>
      <w:lvlText w:val="%1.%2.%3.%4.%5"/>
      <w:lvlJc w:val="left"/>
      <w:pPr>
        <w:ind w:left="-56" w:hanging="1080"/>
      </w:pPr>
      <w:rPr>
        <w:rFonts w:eastAsia="Calibri" w:hint="default"/>
      </w:rPr>
    </w:lvl>
    <w:lvl w:ilvl="5">
      <w:start w:val="1"/>
      <w:numFmt w:val="decimal"/>
      <w:lvlText w:val="%1.%2.%3.%4.%5.%6"/>
      <w:lvlJc w:val="left"/>
      <w:pPr>
        <w:ind w:left="-340" w:hanging="1080"/>
      </w:pPr>
      <w:rPr>
        <w:rFonts w:eastAsia="Calibri" w:hint="default"/>
      </w:rPr>
    </w:lvl>
    <w:lvl w:ilvl="6">
      <w:start w:val="1"/>
      <w:numFmt w:val="decimal"/>
      <w:lvlText w:val="%1.%2.%3.%4.%5.%6.%7"/>
      <w:lvlJc w:val="left"/>
      <w:pPr>
        <w:ind w:left="-264" w:hanging="1440"/>
      </w:pPr>
      <w:rPr>
        <w:rFonts w:eastAsia="Calibri" w:hint="default"/>
      </w:rPr>
    </w:lvl>
    <w:lvl w:ilvl="7">
      <w:start w:val="1"/>
      <w:numFmt w:val="decimal"/>
      <w:lvlText w:val="%1.%2.%3.%4.%5.%6.%7.%8"/>
      <w:lvlJc w:val="left"/>
      <w:pPr>
        <w:ind w:left="-548" w:hanging="1440"/>
      </w:pPr>
      <w:rPr>
        <w:rFonts w:eastAsia="Calibri" w:hint="default"/>
      </w:rPr>
    </w:lvl>
    <w:lvl w:ilvl="8">
      <w:start w:val="1"/>
      <w:numFmt w:val="decimal"/>
      <w:lvlText w:val="%1.%2.%3.%4.%5.%6.%7.%8.%9"/>
      <w:lvlJc w:val="left"/>
      <w:pPr>
        <w:ind w:left="-472" w:hanging="1800"/>
      </w:pPr>
      <w:rPr>
        <w:rFonts w:eastAsia="Calibri" w:hint="default"/>
      </w:rPr>
    </w:lvl>
  </w:abstractNum>
  <w:abstractNum w:abstractNumId="28" w15:restartNumberingAfterBreak="0">
    <w:nsid w:val="66F769F1"/>
    <w:multiLevelType w:val="hybridMultilevel"/>
    <w:tmpl w:val="43DE3204"/>
    <w:lvl w:ilvl="0" w:tplc="0416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 w15:restartNumberingAfterBreak="0">
    <w:nsid w:val="68B95516"/>
    <w:multiLevelType w:val="hybridMultilevel"/>
    <w:tmpl w:val="65F4DE2E"/>
    <w:lvl w:ilvl="0" w:tplc="E4121880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9F06289"/>
    <w:multiLevelType w:val="hybridMultilevel"/>
    <w:tmpl w:val="B75A90F2"/>
    <w:lvl w:ilvl="0" w:tplc="04160005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31" w15:restartNumberingAfterBreak="0">
    <w:nsid w:val="6B4F782D"/>
    <w:multiLevelType w:val="hybridMultilevel"/>
    <w:tmpl w:val="46CC8DE2"/>
    <w:lvl w:ilvl="0" w:tplc="04160005">
      <w:start w:val="1"/>
      <w:numFmt w:val="bullet"/>
      <w:lvlText w:val=""/>
      <w:lvlJc w:val="left"/>
      <w:pPr>
        <w:ind w:left="1636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32" w15:restartNumberingAfterBreak="0">
    <w:nsid w:val="6C430602"/>
    <w:multiLevelType w:val="multilevel"/>
    <w:tmpl w:val="32BCCD5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1068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98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756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  <w:b/>
      </w:rPr>
    </w:lvl>
  </w:abstractNum>
  <w:abstractNum w:abstractNumId="33" w15:restartNumberingAfterBreak="0">
    <w:nsid w:val="6E1C7244"/>
    <w:multiLevelType w:val="hybridMultilevel"/>
    <w:tmpl w:val="289E929E"/>
    <w:lvl w:ilvl="0" w:tplc="0416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4" w15:restartNumberingAfterBreak="0">
    <w:nsid w:val="6F211A49"/>
    <w:multiLevelType w:val="hybridMultilevel"/>
    <w:tmpl w:val="8220956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2E4092C4">
      <w:numFmt w:val="bullet"/>
      <w:lvlText w:val="•"/>
      <w:lvlJc w:val="left"/>
      <w:pPr>
        <w:ind w:left="2340" w:hanging="360"/>
      </w:pPr>
      <w:rPr>
        <w:rFonts w:ascii="Microsoft JhengHei" w:eastAsia="Microsoft JhengHei" w:hAnsi="Microsoft JhengHei" w:cs="SymbolMT" w:hint="eastAsia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1EA72F8"/>
    <w:multiLevelType w:val="hybridMultilevel"/>
    <w:tmpl w:val="C4F6C7C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121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226629B"/>
    <w:multiLevelType w:val="multilevel"/>
    <w:tmpl w:val="32A89CAE"/>
    <w:lvl w:ilvl="0">
      <w:start w:val="4"/>
      <w:numFmt w:val="decimal"/>
      <w:lvlText w:val="%1."/>
      <w:lvlJc w:val="left"/>
      <w:pPr>
        <w:ind w:left="408" w:hanging="408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upperLetter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37" w15:restartNumberingAfterBreak="0">
    <w:nsid w:val="75E65048"/>
    <w:multiLevelType w:val="hybridMultilevel"/>
    <w:tmpl w:val="EB887F86"/>
    <w:lvl w:ilvl="0" w:tplc="D6A28892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6015579"/>
    <w:multiLevelType w:val="hybridMultilevel"/>
    <w:tmpl w:val="9E2ED168"/>
    <w:lvl w:ilvl="0" w:tplc="0416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39" w15:restartNumberingAfterBreak="0">
    <w:nsid w:val="78076AB7"/>
    <w:multiLevelType w:val="hybridMultilevel"/>
    <w:tmpl w:val="43988D5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33"/>
  </w:num>
  <w:num w:numId="3">
    <w:abstractNumId w:val="1"/>
  </w:num>
  <w:num w:numId="4">
    <w:abstractNumId w:val="16"/>
  </w:num>
  <w:num w:numId="5">
    <w:abstractNumId w:val="14"/>
  </w:num>
  <w:num w:numId="6">
    <w:abstractNumId w:val="28"/>
  </w:num>
  <w:num w:numId="7">
    <w:abstractNumId w:val="35"/>
  </w:num>
  <w:num w:numId="8">
    <w:abstractNumId w:val="3"/>
  </w:num>
  <w:num w:numId="9">
    <w:abstractNumId w:val="25"/>
  </w:num>
  <w:num w:numId="10">
    <w:abstractNumId w:val="5"/>
  </w:num>
  <w:num w:numId="11">
    <w:abstractNumId w:val="10"/>
  </w:num>
  <w:num w:numId="12">
    <w:abstractNumId w:val="13"/>
  </w:num>
  <w:num w:numId="13">
    <w:abstractNumId w:val="0"/>
  </w:num>
  <w:num w:numId="14">
    <w:abstractNumId w:val="15"/>
  </w:num>
  <w:num w:numId="15">
    <w:abstractNumId w:val="39"/>
  </w:num>
  <w:num w:numId="16">
    <w:abstractNumId w:val="12"/>
  </w:num>
  <w:num w:numId="17">
    <w:abstractNumId w:val="7"/>
  </w:num>
  <w:num w:numId="18">
    <w:abstractNumId w:val="19"/>
  </w:num>
  <w:num w:numId="19">
    <w:abstractNumId w:val="21"/>
  </w:num>
  <w:num w:numId="20">
    <w:abstractNumId w:val="37"/>
  </w:num>
  <w:num w:numId="21">
    <w:abstractNumId w:val="20"/>
  </w:num>
  <w:num w:numId="22">
    <w:abstractNumId w:val="11"/>
  </w:num>
  <w:num w:numId="23">
    <w:abstractNumId w:val="23"/>
  </w:num>
  <w:num w:numId="24">
    <w:abstractNumId w:val="36"/>
  </w:num>
  <w:num w:numId="25">
    <w:abstractNumId w:val="4"/>
  </w:num>
  <w:num w:numId="26">
    <w:abstractNumId w:val="18"/>
  </w:num>
  <w:num w:numId="27">
    <w:abstractNumId w:val="32"/>
  </w:num>
  <w:num w:numId="28">
    <w:abstractNumId w:val="9"/>
  </w:num>
  <w:num w:numId="29">
    <w:abstractNumId w:val="8"/>
  </w:num>
  <w:num w:numId="30">
    <w:abstractNumId w:val="2"/>
  </w:num>
  <w:num w:numId="31">
    <w:abstractNumId w:val="22"/>
  </w:num>
  <w:num w:numId="32">
    <w:abstractNumId w:val="27"/>
  </w:num>
  <w:num w:numId="33">
    <w:abstractNumId w:val="26"/>
  </w:num>
  <w:num w:numId="34">
    <w:abstractNumId w:val="38"/>
  </w:num>
  <w:num w:numId="35">
    <w:abstractNumId w:val="17"/>
  </w:num>
  <w:num w:numId="36">
    <w:abstractNumId w:val="30"/>
  </w:num>
  <w:num w:numId="37">
    <w:abstractNumId w:val="31"/>
  </w:num>
  <w:num w:numId="38">
    <w:abstractNumId w:val="29"/>
  </w:num>
  <w:num w:numId="39">
    <w:abstractNumId w:val="24"/>
  </w:num>
  <w:num w:numId="4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24C5"/>
    <w:rsid w:val="00004409"/>
    <w:rsid w:val="00016A0E"/>
    <w:rsid w:val="00023185"/>
    <w:rsid w:val="00027C0D"/>
    <w:rsid w:val="00030119"/>
    <w:rsid w:val="00033AE6"/>
    <w:rsid w:val="000403EB"/>
    <w:rsid w:val="000810DA"/>
    <w:rsid w:val="000B2197"/>
    <w:rsid w:val="000B3865"/>
    <w:rsid w:val="000D1ECA"/>
    <w:rsid w:val="000E3532"/>
    <w:rsid w:val="000E5009"/>
    <w:rsid w:val="000F6E4C"/>
    <w:rsid w:val="000F7CB7"/>
    <w:rsid w:val="00106847"/>
    <w:rsid w:val="00107490"/>
    <w:rsid w:val="0011169D"/>
    <w:rsid w:val="0012251A"/>
    <w:rsid w:val="0014522E"/>
    <w:rsid w:val="001510BA"/>
    <w:rsid w:val="001673D1"/>
    <w:rsid w:val="001736C4"/>
    <w:rsid w:val="00177154"/>
    <w:rsid w:val="001808A1"/>
    <w:rsid w:val="001868DA"/>
    <w:rsid w:val="001A308F"/>
    <w:rsid w:val="001B5500"/>
    <w:rsid w:val="001C19B2"/>
    <w:rsid w:val="001D488A"/>
    <w:rsid w:val="001E54CE"/>
    <w:rsid w:val="001E706B"/>
    <w:rsid w:val="001F1C26"/>
    <w:rsid w:val="001F5084"/>
    <w:rsid w:val="0020319B"/>
    <w:rsid w:val="0021278B"/>
    <w:rsid w:val="0027063D"/>
    <w:rsid w:val="002755B6"/>
    <w:rsid w:val="00276480"/>
    <w:rsid w:val="002B79B4"/>
    <w:rsid w:val="002B7E84"/>
    <w:rsid w:val="002C7194"/>
    <w:rsid w:val="002D6D7D"/>
    <w:rsid w:val="002E1CA1"/>
    <w:rsid w:val="002F14AD"/>
    <w:rsid w:val="00317E8D"/>
    <w:rsid w:val="0034254E"/>
    <w:rsid w:val="00354464"/>
    <w:rsid w:val="00360251"/>
    <w:rsid w:val="00366593"/>
    <w:rsid w:val="00374172"/>
    <w:rsid w:val="00377424"/>
    <w:rsid w:val="00385394"/>
    <w:rsid w:val="003957A2"/>
    <w:rsid w:val="00396674"/>
    <w:rsid w:val="003B077B"/>
    <w:rsid w:val="003B4EFC"/>
    <w:rsid w:val="003B56D9"/>
    <w:rsid w:val="003D24C5"/>
    <w:rsid w:val="003D4131"/>
    <w:rsid w:val="003E3AD4"/>
    <w:rsid w:val="003F21A9"/>
    <w:rsid w:val="003F46F9"/>
    <w:rsid w:val="003F5E72"/>
    <w:rsid w:val="0041427D"/>
    <w:rsid w:val="00415EF9"/>
    <w:rsid w:val="004255B8"/>
    <w:rsid w:val="004322DE"/>
    <w:rsid w:val="0047104B"/>
    <w:rsid w:val="00477418"/>
    <w:rsid w:val="00480446"/>
    <w:rsid w:val="0049004C"/>
    <w:rsid w:val="00494563"/>
    <w:rsid w:val="004B738E"/>
    <w:rsid w:val="004D1C23"/>
    <w:rsid w:val="004D6A8B"/>
    <w:rsid w:val="004E71C2"/>
    <w:rsid w:val="004E71CF"/>
    <w:rsid w:val="004F150A"/>
    <w:rsid w:val="004F78FE"/>
    <w:rsid w:val="00500F4C"/>
    <w:rsid w:val="00503ACF"/>
    <w:rsid w:val="0051060B"/>
    <w:rsid w:val="00521D08"/>
    <w:rsid w:val="00527316"/>
    <w:rsid w:val="00532858"/>
    <w:rsid w:val="00534A28"/>
    <w:rsid w:val="00540DDC"/>
    <w:rsid w:val="00545E4D"/>
    <w:rsid w:val="005615F0"/>
    <w:rsid w:val="005759CE"/>
    <w:rsid w:val="00575FD6"/>
    <w:rsid w:val="0057603F"/>
    <w:rsid w:val="00591FFE"/>
    <w:rsid w:val="00594C24"/>
    <w:rsid w:val="005968A0"/>
    <w:rsid w:val="005A24D4"/>
    <w:rsid w:val="005A6AD5"/>
    <w:rsid w:val="005B3131"/>
    <w:rsid w:val="005E1B16"/>
    <w:rsid w:val="005E1F9C"/>
    <w:rsid w:val="005E241F"/>
    <w:rsid w:val="005E3E17"/>
    <w:rsid w:val="00611920"/>
    <w:rsid w:val="006147BD"/>
    <w:rsid w:val="00617A3E"/>
    <w:rsid w:val="00620F79"/>
    <w:rsid w:val="0062734F"/>
    <w:rsid w:val="006360A1"/>
    <w:rsid w:val="00637964"/>
    <w:rsid w:val="00642BEE"/>
    <w:rsid w:val="00665B43"/>
    <w:rsid w:val="00672292"/>
    <w:rsid w:val="006732AA"/>
    <w:rsid w:val="00675A3E"/>
    <w:rsid w:val="0068517E"/>
    <w:rsid w:val="00690010"/>
    <w:rsid w:val="006C3960"/>
    <w:rsid w:val="006E706B"/>
    <w:rsid w:val="006E7246"/>
    <w:rsid w:val="00701D7D"/>
    <w:rsid w:val="007066BA"/>
    <w:rsid w:val="00707D73"/>
    <w:rsid w:val="00712D05"/>
    <w:rsid w:val="00730002"/>
    <w:rsid w:val="00734889"/>
    <w:rsid w:val="00742329"/>
    <w:rsid w:val="00777C9F"/>
    <w:rsid w:val="00783AD4"/>
    <w:rsid w:val="00793358"/>
    <w:rsid w:val="007950A7"/>
    <w:rsid w:val="00796C24"/>
    <w:rsid w:val="007D22CB"/>
    <w:rsid w:val="007E2916"/>
    <w:rsid w:val="007F4E99"/>
    <w:rsid w:val="00841C00"/>
    <w:rsid w:val="00865521"/>
    <w:rsid w:val="008809CE"/>
    <w:rsid w:val="00885424"/>
    <w:rsid w:val="00887147"/>
    <w:rsid w:val="0089193F"/>
    <w:rsid w:val="008B15F2"/>
    <w:rsid w:val="008D0E9F"/>
    <w:rsid w:val="008D7E98"/>
    <w:rsid w:val="008E0185"/>
    <w:rsid w:val="008E777D"/>
    <w:rsid w:val="008F1E21"/>
    <w:rsid w:val="0090007D"/>
    <w:rsid w:val="009036C3"/>
    <w:rsid w:val="00906F7C"/>
    <w:rsid w:val="00911AC4"/>
    <w:rsid w:val="009243E4"/>
    <w:rsid w:val="0092707E"/>
    <w:rsid w:val="00931C39"/>
    <w:rsid w:val="009455E9"/>
    <w:rsid w:val="0095419C"/>
    <w:rsid w:val="009640ED"/>
    <w:rsid w:val="00970DBF"/>
    <w:rsid w:val="00971827"/>
    <w:rsid w:val="009933D8"/>
    <w:rsid w:val="00996A84"/>
    <w:rsid w:val="009A2488"/>
    <w:rsid w:val="009B1AEF"/>
    <w:rsid w:val="009B49C8"/>
    <w:rsid w:val="009B5223"/>
    <w:rsid w:val="009B7229"/>
    <w:rsid w:val="009B79B2"/>
    <w:rsid w:val="009E1E8A"/>
    <w:rsid w:val="00A01473"/>
    <w:rsid w:val="00A105C2"/>
    <w:rsid w:val="00A15E91"/>
    <w:rsid w:val="00A17D27"/>
    <w:rsid w:val="00A225BC"/>
    <w:rsid w:val="00A31DCC"/>
    <w:rsid w:val="00A337CD"/>
    <w:rsid w:val="00A57577"/>
    <w:rsid w:val="00A717FF"/>
    <w:rsid w:val="00A771ED"/>
    <w:rsid w:val="00A92A11"/>
    <w:rsid w:val="00AD0E7E"/>
    <w:rsid w:val="00AF5F00"/>
    <w:rsid w:val="00B01B5A"/>
    <w:rsid w:val="00B05AD9"/>
    <w:rsid w:val="00B11321"/>
    <w:rsid w:val="00B30702"/>
    <w:rsid w:val="00B35066"/>
    <w:rsid w:val="00B4628A"/>
    <w:rsid w:val="00B6283A"/>
    <w:rsid w:val="00B65187"/>
    <w:rsid w:val="00B676C6"/>
    <w:rsid w:val="00B76204"/>
    <w:rsid w:val="00B81F34"/>
    <w:rsid w:val="00B8428F"/>
    <w:rsid w:val="00B96719"/>
    <w:rsid w:val="00BA7ABA"/>
    <w:rsid w:val="00BB242B"/>
    <w:rsid w:val="00BC6F2C"/>
    <w:rsid w:val="00BD23BF"/>
    <w:rsid w:val="00BD4BF3"/>
    <w:rsid w:val="00BE0681"/>
    <w:rsid w:val="00BE2846"/>
    <w:rsid w:val="00C0680E"/>
    <w:rsid w:val="00C110A7"/>
    <w:rsid w:val="00C3342B"/>
    <w:rsid w:val="00C357B7"/>
    <w:rsid w:val="00C53866"/>
    <w:rsid w:val="00C55E2D"/>
    <w:rsid w:val="00C564A8"/>
    <w:rsid w:val="00C653E1"/>
    <w:rsid w:val="00C816A3"/>
    <w:rsid w:val="00C9395C"/>
    <w:rsid w:val="00CA11DD"/>
    <w:rsid w:val="00CB261D"/>
    <w:rsid w:val="00CB2E0B"/>
    <w:rsid w:val="00CB53FE"/>
    <w:rsid w:val="00CB54B4"/>
    <w:rsid w:val="00CD7839"/>
    <w:rsid w:val="00CE58C4"/>
    <w:rsid w:val="00CF2C4E"/>
    <w:rsid w:val="00CF5A70"/>
    <w:rsid w:val="00CF6C49"/>
    <w:rsid w:val="00D0680D"/>
    <w:rsid w:val="00D078ED"/>
    <w:rsid w:val="00D125B8"/>
    <w:rsid w:val="00D2176B"/>
    <w:rsid w:val="00D26079"/>
    <w:rsid w:val="00D26B73"/>
    <w:rsid w:val="00D27904"/>
    <w:rsid w:val="00D34CCB"/>
    <w:rsid w:val="00D429A0"/>
    <w:rsid w:val="00D42A34"/>
    <w:rsid w:val="00D42A98"/>
    <w:rsid w:val="00D43743"/>
    <w:rsid w:val="00D70CBC"/>
    <w:rsid w:val="00D75E54"/>
    <w:rsid w:val="00D76FB2"/>
    <w:rsid w:val="00DC0DF9"/>
    <w:rsid w:val="00DF15FC"/>
    <w:rsid w:val="00DF3E37"/>
    <w:rsid w:val="00DF6DFE"/>
    <w:rsid w:val="00E1796A"/>
    <w:rsid w:val="00E20275"/>
    <w:rsid w:val="00E214E8"/>
    <w:rsid w:val="00E269C3"/>
    <w:rsid w:val="00E26B41"/>
    <w:rsid w:val="00E27686"/>
    <w:rsid w:val="00E30A21"/>
    <w:rsid w:val="00E377FB"/>
    <w:rsid w:val="00E40831"/>
    <w:rsid w:val="00E53F06"/>
    <w:rsid w:val="00E62609"/>
    <w:rsid w:val="00E62956"/>
    <w:rsid w:val="00E72035"/>
    <w:rsid w:val="00E82BCD"/>
    <w:rsid w:val="00E82D2C"/>
    <w:rsid w:val="00E9305E"/>
    <w:rsid w:val="00E93872"/>
    <w:rsid w:val="00EA1E4B"/>
    <w:rsid w:val="00EC3C6C"/>
    <w:rsid w:val="00EC5C60"/>
    <w:rsid w:val="00EE057E"/>
    <w:rsid w:val="00EE52E9"/>
    <w:rsid w:val="00F05F37"/>
    <w:rsid w:val="00F07B2D"/>
    <w:rsid w:val="00F30383"/>
    <w:rsid w:val="00F3288C"/>
    <w:rsid w:val="00F409B5"/>
    <w:rsid w:val="00F41156"/>
    <w:rsid w:val="00F5427D"/>
    <w:rsid w:val="00F604CD"/>
    <w:rsid w:val="00F634C9"/>
    <w:rsid w:val="00F64976"/>
    <w:rsid w:val="00F81320"/>
    <w:rsid w:val="00F90B75"/>
    <w:rsid w:val="00F91355"/>
    <w:rsid w:val="00F93315"/>
    <w:rsid w:val="00F97C8C"/>
    <w:rsid w:val="00FB42A3"/>
    <w:rsid w:val="00FC047A"/>
    <w:rsid w:val="00FD017A"/>
    <w:rsid w:val="00FD1AEC"/>
    <w:rsid w:val="00FD7845"/>
    <w:rsid w:val="00FF7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9FF3F8"/>
  <w15:docId w15:val="{E2B9D6A8-5915-48F1-831B-410B0CB0D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225B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D24C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D24C5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3D24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nhideWhenUsed/>
    <w:rsid w:val="0095419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95419C"/>
  </w:style>
  <w:style w:type="paragraph" w:styleId="Rodap">
    <w:name w:val="footer"/>
    <w:basedOn w:val="Normal"/>
    <w:link w:val="RodapChar"/>
    <w:uiPriority w:val="99"/>
    <w:unhideWhenUsed/>
    <w:rsid w:val="0095419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5419C"/>
  </w:style>
  <w:style w:type="paragraph" w:styleId="PargrafodaLista">
    <w:name w:val="List Paragraph"/>
    <w:basedOn w:val="Normal"/>
    <w:uiPriority w:val="34"/>
    <w:qFormat/>
    <w:rsid w:val="00C55E2D"/>
    <w:pPr>
      <w:ind w:left="720"/>
      <w:contextualSpacing/>
    </w:pPr>
  </w:style>
  <w:style w:type="character" w:styleId="Nmerodepgina">
    <w:name w:val="page number"/>
    <w:basedOn w:val="Fontepargpadro"/>
    <w:rsid w:val="00480446"/>
  </w:style>
  <w:style w:type="table" w:customStyle="1" w:styleId="Tabelacomgrade1">
    <w:name w:val="Tabela com grade1"/>
    <w:basedOn w:val="Tabelanormal"/>
    <w:next w:val="Tabelacomgrade"/>
    <w:uiPriority w:val="59"/>
    <w:rsid w:val="006C3960"/>
    <w:pPr>
      <w:jc w:val="left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Recuodecorpodetexto">
    <w:name w:val="Body Text Indent"/>
    <w:basedOn w:val="Normal"/>
    <w:link w:val="RecuodecorpodetextoChar"/>
    <w:uiPriority w:val="99"/>
    <w:unhideWhenUsed/>
    <w:rsid w:val="00887147"/>
    <w:pPr>
      <w:spacing w:after="120"/>
      <w:ind w:left="283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887147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E377FB"/>
    <w:pPr>
      <w:autoSpaceDE w:val="0"/>
      <w:autoSpaceDN w:val="0"/>
      <w:adjustRightInd w:val="0"/>
      <w:jc w:val="left"/>
    </w:pPr>
    <w:rPr>
      <w:rFonts w:ascii="Tahoma" w:eastAsia="Times New Roman" w:hAnsi="Tahoma" w:cs="Tahoma"/>
      <w:color w:val="000000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705888-C91F-45A7-81A3-2DC4ADF71B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674</TotalTime>
  <Pages>1</Pages>
  <Words>1579</Words>
  <Characters>8531</Characters>
  <Application>Microsoft Office Word</Application>
  <DocSecurity>0</DocSecurity>
  <Lines>71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224</cp:revision>
  <cp:lastPrinted>2016-03-06T22:24:00Z</cp:lastPrinted>
  <dcterms:created xsi:type="dcterms:W3CDTF">2012-10-26T16:03:00Z</dcterms:created>
  <dcterms:modified xsi:type="dcterms:W3CDTF">2026-02-10T17:35:00Z</dcterms:modified>
</cp:coreProperties>
</file>