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896A5" w14:textId="77777777" w:rsidR="000C6310" w:rsidRDefault="000C6310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</w:p>
    <w:p w14:paraId="10C7FF34" w14:textId="77777777" w:rsidR="009B79B2" w:rsidRP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  <w:r w:rsidRPr="009B79B2">
        <w:rPr>
          <w:rFonts w:cstheme="minorHAnsi"/>
          <w:b/>
        </w:rPr>
        <w:t>1.OBJETIVO</w:t>
      </w:r>
    </w:p>
    <w:p w14:paraId="63961766" w14:textId="77777777" w:rsidR="00CF6C49" w:rsidRPr="006D17E4" w:rsidRDefault="00CF6C49" w:rsidP="00CF6C49">
      <w:pPr>
        <w:pStyle w:val="PargrafodaLista"/>
        <w:autoSpaceDE w:val="0"/>
        <w:autoSpaceDN w:val="0"/>
        <w:adjustRightInd w:val="0"/>
        <w:ind w:left="0"/>
        <w:jc w:val="both"/>
        <w:rPr>
          <w:rFonts w:eastAsia="Microsoft JhengHei" w:cstheme="minorHAnsi"/>
          <w:bCs/>
        </w:rPr>
      </w:pPr>
      <w:r w:rsidRPr="006D17E4">
        <w:rPr>
          <w:rFonts w:eastAsia="Microsoft JhengHei" w:cstheme="minorHAnsi"/>
          <w:bCs/>
        </w:rPr>
        <w:t>Estabelecer a realização periódica de auditoria interna para a verificação do cumprimento dos POP e a manutenção da melhoria contínua dos processos realizados na Empresa.</w:t>
      </w:r>
    </w:p>
    <w:p w14:paraId="100C9606" w14:textId="77777777" w:rsidR="00E27686" w:rsidRDefault="00E27686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</w:rPr>
      </w:pPr>
    </w:p>
    <w:p w14:paraId="4DE42238" w14:textId="77777777" w:rsidR="004E71CF" w:rsidRP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</w:rPr>
      </w:pPr>
      <w:r w:rsidRPr="009B79B2">
        <w:rPr>
          <w:rFonts w:cstheme="minorHAnsi"/>
          <w:b/>
        </w:rPr>
        <w:t>2.</w:t>
      </w:r>
      <w:r w:rsidR="004E71CF" w:rsidRPr="009B79B2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Y="230"/>
        <w:tblW w:w="9067" w:type="dxa"/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2976"/>
        <w:gridCol w:w="1134"/>
        <w:gridCol w:w="2835"/>
      </w:tblGrid>
      <w:tr w:rsidR="004E71CF" w:rsidRPr="008E0185" w14:paraId="0F07AD6F" w14:textId="77777777" w:rsidTr="00DB21AF">
        <w:trPr>
          <w:trHeight w:val="20"/>
        </w:trPr>
        <w:tc>
          <w:tcPr>
            <w:tcW w:w="1129" w:type="dxa"/>
            <w:shd w:val="clear" w:color="auto" w:fill="F2DBDB" w:themeFill="accent2" w:themeFillTint="33"/>
            <w:vAlign w:val="center"/>
          </w:tcPr>
          <w:p w14:paraId="4401A778" w14:textId="77777777" w:rsidR="004E71CF" w:rsidRPr="00C3342B" w:rsidRDefault="004E71CF" w:rsidP="00BE2846">
            <w:pPr>
              <w:autoSpaceDE w:val="0"/>
              <w:autoSpaceDN w:val="0"/>
              <w:adjustRightInd w:val="0"/>
              <w:ind w:left="-120" w:right="-55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3" w:type="dxa"/>
            <w:shd w:val="clear" w:color="auto" w:fill="F2DBDB" w:themeFill="accent2" w:themeFillTint="33"/>
            <w:vAlign w:val="center"/>
          </w:tcPr>
          <w:p w14:paraId="0E827A5E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976" w:type="dxa"/>
            <w:shd w:val="clear" w:color="auto" w:fill="F2DBDB" w:themeFill="accent2" w:themeFillTint="33"/>
            <w:vAlign w:val="center"/>
          </w:tcPr>
          <w:p w14:paraId="3E9D1E79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134" w:type="dxa"/>
            <w:shd w:val="clear" w:color="auto" w:fill="F2DBDB" w:themeFill="accent2" w:themeFillTint="33"/>
            <w:vAlign w:val="center"/>
          </w:tcPr>
          <w:p w14:paraId="2CA6D5E2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14:paraId="17681559" w14:textId="77777777" w:rsidR="004E71CF" w:rsidRPr="00C3342B" w:rsidRDefault="004E71CF" w:rsidP="00BE2846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TREINAMENTO </w:t>
            </w:r>
            <w:r w:rsidR="0021278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/ 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63BC2BDD" w14:textId="77777777" w:rsidTr="00DB21AF">
        <w:trPr>
          <w:trHeight w:val="340"/>
        </w:trPr>
        <w:tc>
          <w:tcPr>
            <w:tcW w:w="1129" w:type="dxa"/>
            <w:vAlign w:val="center"/>
          </w:tcPr>
          <w:p w14:paraId="34953458" w14:textId="77777777" w:rsidR="004E71CF" w:rsidRPr="008E0185" w:rsidRDefault="0021278B" w:rsidP="00BE2846">
            <w:pPr>
              <w:autoSpaceDE w:val="0"/>
              <w:autoSpaceDN w:val="0"/>
              <w:adjustRightInd w:val="0"/>
              <w:ind w:left="-120" w:right="-108"/>
              <w:jc w:val="both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 xml:space="preserve"> </w:t>
            </w:r>
            <w:r w:rsidR="004E71CF"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</w:t>
            </w:r>
            <w:r w:rsidR="00CF6C49">
              <w:rPr>
                <w:rFonts w:eastAsia="Microsoft JhengHei" w:cstheme="minorHAnsi"/>
                <w:bCs/>
              </w:rPr>
              <w:t>11</w:t>
            </w:r>
          </w:p>
        </w:tc>
        <w:tc>
          <w:tcPr>
            <w:tcW w:w="993" w:type="dxa"/>
            <w:vAlign w:val="center"/>
          </w:tcPr>
          <w:p w14:paraId="5B05F693" w14:textId="77777777" w:rsidR="004E71CF" w:rsidRPr="008E0185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976" w:type="dxa"/>
            <w:vAlign w:val="center"/>
          </w:tcPr>
          <w:p w14:paraId="0ED140BE" w14:textId="77777777" w:rsidR="004E71CF" w:rsidRPr="008E0185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134" w:type="dxa"/>
            <w:vAlign w:val="center"/>
          </w:tcPr>
          <w:p w14:paraId="0CAD7C9D" w14:textId="77777777" w:rsidR="004E71CF" w:rsidRPr="008E0185" w:rsidRDefault="00B659F9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abril</w:t>
            </w:r>
            <w:r w:rsidR="00DB21AF">
              <w:rPr>
                <w:rFonts w:eastAsia="Microsoft JhengHei" w:cstheme="minorHAnsi"/>
                <w:bCs/>
              </w:rPr>
              <w:t>/19</w:t>
            </w:r>
          </w:p>
        </w:tc>
        <w:tc>
          <w:tcPr>
            <w:tcW w:w="2835" w:type="dxa"/>
            <w:vAlign w:val="center"/>
          </w:tcPr>
          <w:p w14:paraId="7692405D" w14:textId="77777777" w:rsidR="004E71CF" w:rsidRPr="008E0185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44EBB5B2" w14:textId="77777777" w:rsidR="000E5009" w:rsidRDefault="000E5009" w:rsidP="0021278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21A64389" w14:textId="77777777" w:rsidR="00F05F37" w:rsidRDefault="00F05F37" w:rsidP="00CF6C49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3.</w:t>
      </w:r>
      <w:r w:rsidRPr="00BD0A7D">
        <w:rPr>
          <w:rFonts w:eastAsia="Microsoft JhengHei" w:cstheme="minorHAnsi"/>
          <w:b/>
          <w:bCs/>
        </w:rPr>
        <w:t>RESPONSABILIDADES</w:t>
      </w:r>
    </w:p>
    <w:p w14:paraId="02799865" w14:textId="77777777" w:rsidR="00F05F37" w:rsidRDefault="00F05F37" w:rsidP="00CF6C49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0DD801F5" w14:textId="77777777" w:rsidR="00CF6C49" w:rsidRPr="006D17E4" w:rsidRDefault="00CF6C49" w:rsidP="00CF6C49">
      <w:pPr>
        <w:autoSpaceDE w:val="0"/>
        <w:autoSpaceDN w:val="0"/>
        <w:adjustRightInd w:val="0"/>
        <w:jc w:val="both"/>
        <w:rPr>
          <w:rFonts w:cstheme="minorHAnsi"/>
          <w:lang w:val="pt-PT"/>
        </w:rPr>
      </w:pPr>
      <w:r w:rsidRPr="006D17E4">
        <w:rPr>
          <w:rFonts w:cstheme="minorHAnsi"/>
          <w:b/>
        </w:rPr>
        <w:t>3.1</w:t>
      </w:r>
      <w:r w:rsidRPr="006D17E4">
        <w:rPr>
          <w:rFonts w:cstheme="minorHAnsi"/>
          <w:b/>
          <w:lang w:val="pt-PT"/>
        </w:rPr>
        <w:t>-</w:t>
      </w:r>
      <w:r w:rsidRPr="006D17E4">
        <w:rPr>
          <w:rFonts w:cstheme="minorHAnsi"/>
          <w:lang w:val="pt-PT"/>
        </w:rPr>
        <w:t>. Responsável Técnico e ou Supervisor ou reperesentante de Qualidade;</w:t>
      </w:r>
    </w:p>
    <w:p w14:paraId="32CFCE60" w14:textId="77777777" w:rsidR="00CF6C49" w:rsidRDefault="00CF6C49" w:rsidP="00F05F37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92D1675" w14:textId="77777777" w:rsidR="00CF6C49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ascii="Arial" w:eastAsia="Microsoft JhengHei" w:hAnsi="Arial" w:cs="Arial"/>
          <w:sz w:val="24"/>
          <w:szCs w:val="24"/>
          <w:lang w:val="pt-PT"/>
        </w:rPr>
      </w:pPr>
    </w:p>
    <w:p w14:paraId="01C381B1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6D17E4">
        <w:rPr>
          <w:rFonts w:eastAsia="Microsoft JhengHei" w:cstheme="minorHAnsi"/>
          <w:b/>
          <w:bCs/>
        </w:rPr>
        <w:t>4. DEFINIÇÕES E SIMBOLOGIAS</w:t>
      </w:r>
    </w:p>
    <w:p w14:paraId="44530817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406A3B51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6D17E4">
        <w:rPr>
          <w:rFonts w:eastAsia="Microsoft JhengHei" w:cstheme="minorHAnsi"/>
          <w:b/>
          <w:bCs/>
        </w:rPr>
        <w:t xml:space="preserve">4.1- </w:t>
      </w:r>
      <w:r w:rsidRPr="006D17E4">
        <w:rPr>
          <w:rFonts w:eastAsia="Microsoft JhengHei" w:cstheme="minorHAnsi"/>
          <w:b/>
          <w:color w:val="000000"/>
        </w:rPr>
        <w:t>Auditoria Interna:</w:t>
      </w:r>
      <w:r w:rsidRPr="006D17E4">
        <w:rPr>
          <w:rFonts w:eastAsia="Microsoft JhengHei" w:cstheme="minorHAnsi"/>
          <w:color w:val="000000"/>
        </w:rPr>
        <w:t xml:space="preserve"> Instrumento de avaliação para verificar o cumprimento dos princípios das Boas Práticas de Transporte e dos POP, tendo como finalidade identificar as deficiências nos processos e, desta forma, colaborar para a melhoria contínua dos serviços prestados pela Empresa.</w:t>
      </w:r>
    </w:p>
    <w:p w14:paraId="46725E8E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</w:p>
    <w:p w14:paraId="2CA2360B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6D17E4">
        <w:rPr>
          <w:rFonts w:eastAsia="Microsoft JhengHei" w:cstheme="minorHAnsi"/>
          <w:b/>
          <w:color w:val="000000"/>
        </w:rPr>
        <w:t>4.2- Procedimento Operacional Padrão</w:t>
      </w:r>
      <w:r w:rsidRPr="006D17E4">
        <w:rPr>
          <w:rFonts w:eastAsia="Microsoft JhengHei" w:cstheme="minorHAnsi"/>
          <w:color w:val="000000"/>
        </w:rPr>
        <w:t xml:space="preserve"> – POP: Procedimento escrito detalhadamente que fornece instruções para a realização de operações específicas na Empresa. Tem como finalidade padronizar as ações e garantir a uniformidade dos serviços prestados, a qualidade dos produtos transportados e a segurança dos profissionais envolvidos.</w:t>
      </w:r>
    </w:p>
    <w:p w14:paraId="66001045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</w:p>
    <w:p w14:paraId="2B7D23D3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6D17E4">
        <w:rPr>
          <w:rFonts w:eastAsia="Microsoft JhengHei" w:cstheme="minorHAnsi"/>
          <w:b/>
          <w:color w:val="000000"/>
        </w:rPr>
        <w:t>4.3- Registro de Procedimento</w:t>
      </w:r>
      <w:r w:rsidRPr="006D17E4">
        <w:rPr>
          <w:rFonts w:eastAsia="Microsoft JhengHei" w:cstheme="minorHAnsi"/>
          <w:color w:val="000000"/>
        </w:rPr>
        <w:t xml:space="preserve"> – RP: Formulário vinculado a um POP que visa evidenciar a realização das rotinas e tarefas descritas no documento.</w:t>
      </w:r>
    </w:p>
    <w:p w14:paraId="7AD419AF" w14:textId="77777777" w:rsidR="00CF6C49" w:rsidRPr="006D17E4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</w:p>
    <w:p w14:paraId="35EA4C14" w14:textId="77777777" w:rsidR="00F05F37" w:rsidRPr="00CF6C49" w:rsidRDefault="00CF6C49" w:rsidP="00CF6C49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6D17E4">
        <w:rPr>
          <w:rFonts w:eastAsia="Microsoft JhengHei" w:cstheme="minorHAnsi"/>
          <w:b/>
          <w:color w:val="000000"/>
        </w:rPr>
        <w:t>4.4- RT</w:t>
      </w:r>
      <w:proofErr w:type="gramStart"/>
      <w:r w:rsidRPr="006D17E4">
        <w:rPr>
          <w:rFonts w:eastAsia="Microsoft JhengHei" w:cstheme="minorHAnsi"/>
          <w:b/>
          <w:color w:val="000000"/>
        </w:rPr>
        <w:t>-</w:t>
      </w:r>
      <w:r w:rsidRPr="006D17E4">
        <w:rPr>
          <w:rFonts w:eastAsia="Microsoft JhengHei" w:cstheme="minorHAnsi"/>
          <w:color w:val="000000"/>
        </w:rPr>
        <w:t xml:space="preserve">  Responsável</w:t>
      </w:r>
      <w:proofErr w:type="gramEnd"/>
      <w:r w:rsidRPr="006D17E4">
        <w:rPr>
          <w:rFonts w:eastAsia="Microsoft JhengHei" w:cstheme="minorHAnsi"/>
          <w:color w:val="000000"/>
        </w:rPr>
        <w:t xml:space="preserve"> Técnico</w:t>
      </w:r>
    </w:p>
    <w:p w14:paraId="78757EB1" w14:textId="77777777" w:rsidR="00F05F37" w:rsidRDefault="00F05F37" w:rsidP="00EE52E9">
      <w:pPr>
        <w:pStyle w:val="PargrafodaLista"/>
        <w:autoSpaceDE w:val="0"/>
        <w:autoSpaceDN w:val="0"/>
        <w:adjustRightInd w:val="0"/>
        <w:ind w:left="0"/>
        <w:jc w:val="both"/>
        <w:rPr>
          <w:rFonts w:eastAsia="Microsoft JhengHei" w:cstheme="minorHAnsi"/>
          <w:b/>
          <w:bCs/>
        </w:rPr>
      </w:pPr>
    </w:p>
    <w:p w14:paraId="4E8A4DED" w14:textId="77777777" w:rsidR="00F05F37" w:rsidRPr="00BD0A7D" w:rsidRDefault="00F05F37" w:rsidP="00EE52E9">
      <w:pPr>
        <w:pStyle w:val="PargrafodaLista"/>
        <w:autoSpaceDE w:val="0"/>
        <w:autoSpaceDN w:val="0"/>
        <w:adjustRightInd w:val="0"/>
        <w:ind w:left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5.</w:t>
      </w:r>
      <w:r w:rsidRPr="00BD0A7D">
        <w:rPr>
          <w:rFonts w:eastAsia="Microsoft JhengHei" w:cstheme="minorHAnsi"/>
          <w:b/>
          <w:bCs/>
        </w:rPr>
        <w:t>REQUISITOS</w:t>
      </w:r>
    </w:p>
    <w:p w14:paraId="2ADC603B" w14:textId="77777777" w:rsidR="00F05F37" w:rsidRDefault="00F05F37" w:rsidP="00EE52E9">
      <w:pPr>
        <w:jc w:val="both"/>
        <w:rPr>
          <w:rFonts w:eastAsia="Times New Roman" w:cstheme="minorHAnsi"/>
          <w:lang w:eastAsia="pt-BR"/>
        </w:rPr>
      </w:pPr>
    </w:p>
    <w:p w14:paraId="636476D2" w14:textId="77777777" w:rsidR="00CF6C49" w:rsidRPr="006D17E4" w:rsidRDefault="00CF6C49" w:rsidP="00CF6C49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Cs/>
        </w:rPr>
      </w:pPr>
      <w:r w:rsidRPr="006D17E4">
        <w:rPr>
          <w:rFonts w:eastAsia="Microsoft JhengHei" w:cstheme="minorHAnsi"/>
          <w:b/>
          <w:bCs/>
        </w:rPr>
        <w:t xml:space="preserve">5.1 – </w:t>
      </w:r>
      <w:r w:rsidRPr="006D17E4">
        <w:rPr>
          <w:rFonts w:eastAsia="Microsoft JhengHei" w:cstheme="minorHAnsi"/>
          <w:bCs/>
        </w:rPr>
        <w:t>Pessoa habilidade e designada para conduzir a Auditoria representada pela Direção.</w:t>
      </w:r>
    </w:p>
    <w:p w14:paraId="202F49C1" w14:textId="77777777" w:rsidR="00CF6C49" w:rsidRPr="007154A4" w:rsidRDefault="00CF6C49" w:rsidP="00EE52E9">
      <w:pPr>
        <w:jc w:val="both"/>
        <w:rPr>
          <w:rFonts w:eastAsia="Times New Roman" w:cstheme="minorHAnsi"/>
          <w:lang w:eastAsia="pt-BR"/>
        </w:rPr>
      </w:pPr>
    </w:p>
    <w:p w14:paraId="512D476E" w14:textId="77777777" w:rsidR="00F05F37" w:rsidRDefault="00F05F37" w:rsidP="00EE52E9">
      <w:pPr>
        <w:autoSpaceDE w:val="0"/>
        <w:autoSpaceDN w:val="0"/>
        <w:adjustRightInd w:val="0"/>
        <w:jc w:val="both"/>
        <w:rPr>
          <w:rFonts w:eastAsia="Microsoft JhengHei" w:cstheme="minorHAnsi"/>
          <w:color w:val="000000"/>
        </w:rPr>
      </w:pPr>
    </w:p>
    <w:p w14:paraId="511A2A64" w14:textId="77777777" w:rsidR="00CF6C49" w:rsidRDefault="00CF6C49" w:rsidP="00EE52E9">
      <w:pPr>
        <w:autoSpaceDE w:val="0"/>
        <w:autoSpaceDN w:val="0"/>
        <w:adjustRightInd w:val="0"/>
        <w:jc w:val="both"/>
        <w:rPr>
          <w:rFonts w:eastAsia="Microsoft JhengHei" w:cstheme="minorHAnsi"/>
          <w:color w:val="000000"/>
        </w:rPr>
      </w:pPr>
    </w:p>
    <w:p w14:paraId="73D91997" w14:textId="77777777" w:rsidR="00CF6C49" w:rsidRDefault="00CF6C49" w:rsidP="00EE52E9">
      <w:pPr>
        <w:autoSpaceDE w:val="0"/>
        <w:autoSpaceDN w:val="0"/>
        <w:adjustRightInd w:val="0"/>
        <w:jc w:val="both"/>
        <w:rPr>
          <w:rFonts w:eastAsia="Microsoft JhengHei" w:cstheme="minorHAnsi"/>
          <w:color w:val="000000"/>
        </w:rPr>
      </w:pPr>
    </w:p>
    <w:p w14:paraId="6AB798D5" w14:textId="77777777" w:rsidR="00CF6C49" w:rsidRDefault="00CF6C49" w:rsidP="00EE52E9">
      <w:pPr>
        <w:autoSpaceDE w:val="0"/>
        <w:autoSpaceDN w:val="0"/>
        <w:adjustRightInd w:val="0"/>
        <w:jc w:val="both"/>
        <w:rPr>
          <w:rFonts w:eastAsia="Microsoft JhengHei" w:cstheme="minorHAnsi"/>
          <w:color w:val="000000"/>
        </w:rPr>
      </w:pPr>
    </w:p>
    <w:p w14:paraId="206F21A3" w14:textId="77777777" w:rsidR="00CF6C49" w:rsidRDefault="00CF6C49" w:rsidP="00EE52E9">
      <w:pPr>
        <w:autoSpaceDE w:val="0"/>
        <w:autoSpaceDN w:val="0"/>
        <w:adjustRightInd w:val="0"/>
        <w:jc w:val="both"/>
        <w:rPr>
          <w:rFonts w:eastAsia="Microsoft JhengHei" w:cstheme="minorHAnsi"/>
          <w:color w:val="000000"/>
        </w:rPr>
      </w:pPr>
    </w:p>
    <w:p w14:paraId="626A2029" w14:textId="77777777" w:rsidR="00CF6C49" w:rsidRDefault="00CF6C49" w:rsidP="00EE52E9">
      <w:pPr>
        <w:autoSpaceDE w:val="0"/>
        <w:autoSpaceDN w:val="0"/>
        <w:adjustRightInd w:val="0"/>
        <w:jc w:val="both"/>
        <w:rPr>
          <w:rFonts w:eastAsia="Microsoft JhengHei" w:cstheme="minorHAnsi"/>
          <w:color w:val="000000"/>
        </w:rPr>
      </w:pPr>
    </w:p>
    <w:p w14:paraId="1C60BCB5" w14:textId="77777777" w:rsidR="00EF6ED3" w:rsidRPr="00EF6ED3" w:rsidRDefault="00EF6ED3" w:rsidP="00EF6ED3">
      <w:pPr>
        <w:jc w:val="both"/>
        <w:rPr>
          <w:rFonts w:eastAsia="Microsoft JhengHei" w:cstheme="minorHAnsi"/>
        </w:rPr>
      </w:pPr>
    </w:p>
    <w:p w14:paraId="4634303D" w14:textId="77777777" w:rsidR="00EF6ED3" w:rsidRPr="00EF6ED3" w:rsidRDefault="00EF6ED3" w:rsidP="00EF6ED3">
      <w:pPr>
        <w:rPr>
          <w:rFonts w:eastAsia="Microsoft JhengHei" w:cstheme="minorHAnsi"/>
        </w:rPr>
      </w:pPr>
    </w:p>
    <w:p w14:paraId="5B2B6EBF" w14:textId="77777777" w:rsidR="00F05F37" w:rsidRDefault="00F05F37" w:rsidP="00EE52E9">
      <w:pPr>
        <w:pStyle w:val="PargrafodaLista"/>
        <w:autoSpaceDE w:val="0"/>
        <w:autoSpaceDN w:val="0"/>
        <w:adjustRightInd w:val="0"/>
        <w:ind w:left="0"/>
        <w:jc w:val="both"/>
        <w:rPr>
          <w:rFonts w:eastAsia="Microsoft JhengHei" w:cstheme="minorHAnsi"/>
          <w:b/>
          <w:bCs/>
        </w:rPr>
      </w:pPr>
      <w:r w:rsidRPr="00BD0A7D">
        <w:rPr>
          <w:rFonts w:eastAsia="Microsoft JhengHei" w:cstheme="minorHAnsi"/>
          <w:b/>
          <w:bCs/>
        </w:rPr>
        <w:t xml:space="preserve">6- DESCRIÇÃO </w:t>
      </w:r>
    </w:p>
    <w:p w14:paraId="2C448661" w14:textId="77777777" w:rsidR="00E40831" w:rsidRDefault="00E40831" w:rsidP="00EE52E9">
      <w:pPr>
        <w:pStyle w:val="PargrafodaLista"/>
        <w:autoSpaceDE w:val="0"/>
        <w:autoSpaceDN w:val="0"/>
        <w:adjustRightInd w:val="0"/>
        <w:ind w:left="0"/>
        <w:jc w:val="both"/>
        <w:rPr>
          <w:rFonts w:eastAsia="Microsoft JhengHei" w:cstheme="minorHAnsi"/>
          <w:b/>
          <w:bCs/>
        </w:rPr>
      </w:pPr>
    </w:p>
    <w:p w14:paraId="5BE40DC7" w14:textId="1382BF32" w:rsidR="00E40831" w:rsidRPr="006D17E4" w:rsidRDefault="00E40831" w:rsidP="00E40831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6D17E4">
        <w:rPr>
          <w:rFonts w:eastAsia="Microsoft JhengHei" w:cstheme="minorHAnsi"/>
          <w:b/>
          <w:bCs/>
        </w:rPr>
        <w:t>6.1-</w:t>
      </w:r>
      <w:r w:rsidRPr="006D17E4">
        <w:rPr>
          <w:rFonts w:cstheme="minorHAnsi"/>
        </w:rPr>
        <w:t>.</w:t>
      </w:r>
      <w:r w:rsidRPr="006D17E4">
        <w:rPr>
          <w:rFonts w:eastAsia="Microsoft JhengHei" w:cstheme="minorHAnsi"/>
          <w:color w:val="000000"/>
        </w:rPr>
        <w:t xml:space="preserve"> A auditoria interna tem o objetivo de verificar se as atividades realizadas na </w:t>
      </w:r>
      <w:r w:rsidR="001750A0">
        <w:rPr>
          <w:rFonts w:eastAsia="Microsoft JhengHei" w:cstheme="minorHAnsi"/>
          <w:color w:val="000000"/>
        </w:rPr>
        <w:t xml:space="preserve">TRANSPORTADORA IMPERIUM </w:t>
      </w:r>
      <w:bookmarkStart w:id="0" w:name="_GoBack"/>
      <w:bookmarkEnd w:id="0"/>
      <w:r w:rsidRPr="006D17E4">
        <w:rPr>
          <w:rFonts w:eastAsia="Microsoft JhengHei" w:cstheme="minorHAnsi"/>
          <w:color w:val="000000"/>
        </w:rPr>
        <w:t>estão em conformidade com os princípios das Boas Práticas de Transporte e dos POP implantados, baseando-se nas legislações vigentes.</w:t>
      </w:r>
    </w:p>
    <w:p w14:paraId="56F183A0" w14:textId="77777777" w:rsidR="00E40831" w:rsidRPr="006D17E4" w:rsidRDefault="00E40831" w:rsidP="00E40831">
      <w:pPr>
        <w:pStyle w:val="PargrafodaLista"/>
        <w:spacing w:line="360" w:lineRule="auto"/>
        <w:ind w:left="708"/>
        <w:jc w:val="both"/>
        <w:rPr>
          <w:rFonts w:cstheme="minorHAnsi"/>
        </w:rPr>
      </w:pPr>
    </w:p>
    <w:p w14:paraId="0A538664" w14:textId="77777777" w:rsidR="00E40831" w:rsidRPr="006D17E4" w:rsidRDefault="00E40831" w:rsidP="00E40831">
      <w:pPr>
        <w:pStyle w:val="PargrafodaLista"/>
        <w:spacing w:line="276" w:lineRule="auto"/>
        <w:ind w:left="0"/>
        <w:jc w:val="both"/>
        <w:rPr>
          <w:rFonts w:eastAsia="Microsoft JhengHei" w:cstheme="minorHAnsi"/>
          <w:color w:val="000000"/>
        </w:rPr>
      </w:pPr>
      <w:r w:rsidRPr="006D17E4">
        <w:rPr>
          <w:rFonts w:cstheme="minorHAnsi"/>
          <w:b/>
        </w:rPr>
        <w:t xml:space="preserve">6.2 - </w:t>
      </w:r>
      <w:r w:rsidRPr="006D17E4">
        <w:rPr>
          <w:rFonts w:eastAsia="Microsoft JhengHei" w:cstheme="minorHAnsi"/>
          <w:color w:val="000000"/>
        </w:rPr>
        <w:t>As auditorias internas permitem a detecção de melhorias nos processos a fim de aperfeiçoar a rotina dos colaboradores, evitar reincidência de alguma não conformidade através da adoção de medidas corretivas e identificar a necessidade de reciclagem de treinamentos e adequações de infraestrutura</w:t>
      </w:r>
    </w:p>
    <w:p w14:paraId="41576812" w14:textId="77777777" w:rsidR="00E40831" w:rsidRPr="006D17E4" w:rsidRDefault="00E40831" w:rsidP="00E40831">
      <w:pPr>
        <w:pStyle w:val="PargrafodaLista"/>
        <w:spacing w:line="276" w:lineRule="auto"/>
        <w:ind w:left="708"/>
        <w:jc w:val="both"/>
        <w:rPr>
          <w:rFonts w:cstheme="minorHAnsi"/>
        </w:rPr>
      </w:pPr>
    </w:p>
    <w:p w14:paraId="514047CA" w14:textId="77777777" w:rsidR="00E40831" w:rsidRPr="006D17E4" w:rsidRDefault="00E40831" w:rsidP="00E40831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6D17E4">
        <w:rPr>
          <w:rFonts w:cstheme="minorHAnsi"/>
          <w:b/>
        </w:rPr>
        <w:t>6.3 -</w:t>
      </w:r>
      <w:r w:rsidRPr="006D17E4">
        <w:rPr>
          <w:rFonts w:cstheme="minorHAnsi"/>
        </w:rPr>
        <w:t xml:space="preserve"> </w:t>
      </w:r>
      <w:r w:rsidRPr="006D17E4">
        <w:rPr>
          <w:rFonts w:eastAsia="Microsoft JhengHei" w:cstheme="minorHAnsi"/>
          <w:color w:val="000000"/>
        </w:rPr>
        <w:t xml:space="preserve">A programação de realização das auditorias terá periodicidade anual ou sempre que identificada a necessidade, conforme registro no formulário Cronograma de Auditoria Interna, conduzida pelo RT ou representante de qualidade, em conjunto com a Diretoria. </w:t>
      </w:r>
    </w:p>
    <w:p w14:paraId="2A0EF4A3" w14:textId="77777777" w:rsidR="00E40831" w:rsidRPr="006D17E4" w:rsidRDefault="00E40831" w:rsidP="00E40831">
      <w:pPr>
        <w:pStyle w:val="PargrafodaLista"/>
        <w:spacing w:line="360" w:lineRule="auto"/>
        <w:ind w:left="708"/>
        <w:jc w:val="both"/>
        <w:rPr>
          <w:rFonts w:cstheme="minorHAnsi"/>
        </w:rPr>
      </w:pPr>
    </w:p>
    <w:p w14:paraId="1ACBEC68" w14:textId="77777777" w:rsidR="00E40831" w:rsidRPr="006D17E4" w:rsidRDefault="00E40831" w:rsidP="00E40831">
      <w:pPr>
        <w:pStyle w:val="PargrafodaLista"/>
        <w:spacing w:line="276" w:lineRule="auto"/>
        <w:ind w:left="0"/>
        <w:jc w:val="both"/>
        <w:rPr>
          <w:rFonts w:cstheme="minorHAnsi"/>
        </w:rPr>
      </w:pPr>
      <w:r w:rsidRPr="006D17E4">
        <w:rPr>
          <w:rFonts w:cstheme="minorHAnsi"/>
          <w:b/>
        </w:rPr>
        <w:t xml:space="preserve">6.4- </w:t>
      </w:r>
      <w:r w:rsidRPr="006D17E4">
        <w:rPr>
          <w:rFonts w:cstheme="minorHAnsi"/>
        </w:rPr>
        <w:t xml:space="preserve">Responsável pela realização da Auditoria Interna deverá anotar todos os dados e posteriormente deverá qualificar a empresa como satisfatória ou insatisfatória; </w:t>
      </w:r>
    </w:p>
    <w:p w14:paraId="1C39076F" w14:textId="77777777" w:rsidR="00E40831" w:rsidRPr="006D17E4" w:rsidRDefault="00E40831" w:rsidP="00E40831">
      <w:pPr>
        <w:pStyle w:val="PargrafodaLista"/>
        <w:spacing w:line="360" w:lineRule="auto"/>
        <w:ind w:left="0"/>
        <w:jc w:val="both"/>
        <w:rPr>
          <w:rFonts w:cstheme="minorHAnsi"/>
        </w:rPr>
      </w:pPr>
      <w:r w:rsidRPr="006D17E4">
        <w:rPr>
          <w:rFonts w:cstheme="minorHAnsi"/>
        </w:rPr>
        <w:t xml:space="preserve"> </w:t>
      </w:r>
    </w:p>
    <w:p w14:paraId="52DEE2E6" w14:textId="77777777" w:rsidR="00E40831" w:rsidRPr="006D17E4" w:rsidRDefault="00E40831" w:rsidP="00E40831">
      <w:pPr>
        <w:spacing w:line="276" w:lineRule="auto"/>
        <w:jc w:val="both"/>
        <w:rPr>
          <w:rFonts w:cstheme="minorHAnsi"/>
        </w:rPr>
      </w:pPr>
      <w:r w:rsidRPr="006D17E4">
        <w:rPr>
          <w:rFonts w:cstheme="minorHAnsi"/>
          <w:b/>
        </w:rPr>
        <w:t>6.5 -</w:t>
      </w:r>
      <w:r w:rsidRPr="006D17E4">
        <w:rPr>
          <w:rFonts w:cstheme="minorHAnsi"/>
        </w:rPr>
        <w:t xml:space="preserve"> Verificado algum desvio ou não conformidade o mesmo deverá ser tratado como tal e deverá ser desenvolvido um plano de ação para corrigir tais não conformidades.</w:t>
      </w:r>
    </w:p>
    <w:p w14:paraId="4BB36686" w14:textId="77777777" w:rsidR="00F05F37" w:rsidRDefault="00F05F37" w:rsidP="00EE52E9">
      <w:pPr>
        <w:pStyle w:val="PargrafodaLista"/>
        <w:autoSpaceDE w:val="0"/>
        <w:autoSpaceDN w:val="0"/>
        <w:adjustRightInd w:val="0"/>
        <w:ind w:left="0"/>
        <w:jc w:val="both"/>
        <w:rPr>
          <w:rFonts w:eastAsia="Microsoft JhengHei" w:cstheme="minorHAnsi"/>
          <w:b/>
          <w:bCs/>
        </w:rPr>
      </w:pPr>
    </w:p>
    <w:p w14:paraId="3C70FBC5" w14:textId="77777777" w:rsidR="00EE52E9" w:rsidRDefault="00EE52E9" w:rsidP="00F05F37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55778D48" w14:textId="77777777" w:rsidR="009B79B2" w:rsidRPr="00A17124" w:rsidRDefault="009B79B2" w:rsidP="00F05F37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673DF64" w14:textId="77777777" w:rsidR="0021278B" w:rsidRPr="00A17124" w:rsidRDefault="00A31DCC" w:rsidP="00F05F37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>
        <w:rPr>
          <w:rFonts w:eastAsia="Microsoft JhengHei" w:cstheme="minorHAnsi"/>
          <w:b/>
          <w:bCs/>
        </w:rPr>
        <w:t>7</w:t>
      </w:r>
      <w:r w:rsidR="0021278B" w:rsidRPr="00A17124">
        <w:rPr>
          <w:rFonts w:eastAsia="Microsoft JhengHei" w:cstheme="minorHAnsi"/>
          <w:b/>
          <w:bCs/>
        </w:rPr>
        <w:t>. ANEXOS</w:t>
      </w:r>
    </w:p>
    <w:p w14:paraId="064DF02D" w14:textId="77777777" w:rsidR="00A337CD" w:rsidRPr="006D17E4" w:rsidRDefault="00A337CD" w:rsidP="00A337CD">
      <w:pPr>
        <w:jc w:val="left"/>
        <w:rPr>
          <w:rFonts w:eastAsia="Microsoft JhengHei" w:cstheme="minorHAnsi"/>
          <w:b/>
        </w:rPr>
      </w:pPr>
    </w:p>
    <w:p w14:paraId="77039096" w14:textId="6F9A9568" w:rsidR="00A337CD" w:rsidRDefault="005C75A9" w:rsidP="00A337CD">
      <w:pPr>
        <w:numPr>
          <w:ilvl w:val="0"/>
          <w:numId w:val="34"/>
        </w:numPr>
        <w:spacing w:line="360" w:lineRule="auto"/>
        <w:ind w:left="426" w:firstLine="0"/>
        <w:jc w:val="left"/>
        <w:rPr>
          <w:rFonts w:eastAsia="Microsoft JhengHei" w:cstheme="minorHAnsi"/>
          <w:b/>
        </w:rPr>
      </w:pPr>
      <w:r>
        <w:rPr>
          <w:rFonts w:eastAsia="Microsoft JhengHei" w:cstheme="minorHAnsi"/>
          <w:color w:val="000000"/>
        </w:rPr>
        <w:t xml:space="preserve">CAI- R00 - </w:t>
      </w:r>
      <w:r w:rsidR="00A337CD" w:rsidRPr="006D17E4">
        <w:rPr>
          <w:rFonts w:eastAsia="Microsoft JhengHei" w:cstheme="minorHAnsi"/>
          <w:color w:val="000000"/>
        </w:rPr>
        <w:t xml:space="preserve">Cronograma de Auditoria Interna </w:t>
      </w:r>
    </w:p>
    <w:p w14:paraId="5ECECB11" w14:textId="77777777" w:rsidR="00177154" w:rsidRPr="00177154" w:rsidRDefault="00A337CD" w:rsidP="00177154">
      <w:pPr>
        <w:pStyle w:val="PargrafodaLista"/>
        <w:numPr>
          <w:ilvl w:val="0"/>
          <w:numId w:val="34"/>
        </w:numPr>
        <w:spacing w:line="360" w:lineRule="auto"/>
        <w:ind w:left="709" w:hanging="283"/>
        <w:jc w:val="left"/>
        <w:rPr>
          <w:rFonts w:eastAsia="Microsoft JhengHei" w:cstheme="minorHAnsi"/>
          <w:b/>
        </w:rPr>
      </w:pPr>
      <w:r w:rsidRPr="00177154">
        <w:rPr>
          <w:rFonts w:eastAsia="Microsoft JhengHei" w:cstheme="minorHAnsi"/>
        </w:rPr>
        <w:t>RAI-R</w:t>
      </w:r>
      <w:r w:rsidR="00177154" w:rsidRPr="00177154">
        <w:rPr>
          <w:rFonts w:eastAsia="Microsoft JhengHei" w:cstheme="minorHAnsi"/>
        </w:rPr>
        <w:t>00 - Relatório de Auditoria Interna</w:t>
      </w:r>
    </w:p>
    <w:p w14:paraId="3E513FB1" w14:textId="77777777" w:rsidR="0021278B" w:rsidRPr="00177154" w:rsidRDefault="0021278B" w:rsidP="00177154">
      <w:pPr>
        <w:spacing w:line="360" w:lineRule="auto"/>
        <w:ind w:left="426"/>
        <w:jc w:val="left"/>
        <w:rPr>
          <w:rFonts w:eastAsia="Microsoft JhengHei" w:cstheme="minorHAnsi"/>
          <w:b/>
        </w:rPr>
      </w:pPr>
    </w:p>
    <w:p w14:paraId="4E052E16" w14:textId="77777777" w:rsidR="0021278B" w:rsidRDefault="0021278B" w:rsidP="00F05F37">
      <w:pPr>
        <w:tabs>
          <w:tab w:val="left" w:pos="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eastAsia="Microsoft JhengHei" w:cs="Arial"/>
          <w:b/>
          <w:bCs/>
        </w:rPr>
      </w:pPr>
    </w:p>
    <w:sectPr w:rsidR="0021278B" w:rsidSect="009B7229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89308" w14:textId="77777777" w:rsidR="00F733F7" w:rsidRDefault="00F733F7" w:rsidP="0095419C">
      <w:r>
        <w:separator/>
      </w:r>
    </w:p>
  </w:endnote>
  <w:endnote w:type="continuationSeparator" w:id="0">
    <w:p w14:paraId="59249989" w14:textId="77777777" w:rsidR="00F733F7" w:rsidRDefault="00F733F7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819" w:type="dxa"/>
      <w:tblLook w:val="04A0" w:firstRow="1" w:lastRow="0" w:firstColumn="1" w:lastColumn="0" w:noHBand="0" w:noVBand="1"/>
    </w:tblPr>
    <w:tblGrid>
      <w:gridCol w:w="3020"/>
      <w:gridCol w:w="3021"/>
    </w:tblGrid>
    <w:tr w:rsidR="004F732A" w14:paraId="633DD2E8" w14:textId="77777777" w:rsidTr="004F732A">
      <w:tc>
        <w:tcPr>
          <w:tcW w:w="3020" w:type="dxa"/>
        </w:tcPr>
        <w:p w14:paraId="0CAA9D81" w14:textId="77777777" w:rsidR="004F732A" w:rsidRPr="00B30702" w:rsidRDefault="004F732A" w:rsidP="00EF6ED3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43B3C949" w14:textId="77777777" w:rsidR="004F732A" w:rsidRPr="00B30702" w:rsidRDefault="004F732A" w:rsidP="00EF6ED3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4F732A" w14:paraId="682601F0" w14:textId="77777777" w:rsidTr="004F732A">
      <w:tc>
        <w:tcPr>
          <w:tcW w:w="3020" w:type="dxa"/>
        </w:tcPr>
        <w:p w14:paraId="55D0FBFA" w14:textId="77777777" w:rsidR="004F732A" w:rsidRDefault="004F732A" w:rsidP="00EF6ED3">
          <w:pPr>
            <w:pStyle w:val="Rodap"/>
            <w:spacing w:line="276" w:lineRule="auto"/>
          </w:pPr>
        </w:p>
      </w:tc>
      <w:tc>
        <w:tcPr>
          <w:tcW w:w="3021" w:type="dxa"/>
        </w:tcPr>
        <w:p w14:paraId="633E4D3D" w14:textId="77777777" w:rsidR="004F732A" w:rsidRDefault="004F732A" w:rsidP="00EF6ED3">
          <w:pPr>
            <w:pStyle w:val="Rodap"/>
          </w:pPr>
        </w:p>
      </w:tc>
    </w:tr>
  </w:tbl>
  <w:p w14:paraId="152539CB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8F3B10" w14:textId="77777777" w:rsidR="00F733F7" w:rsidRDefault="00F733F7" w:rsidP="0095419C">
      <w:r>
        <w:separator/>
      </w:r>
    </w:p>
  </w:footnote>
  <w:footnote w:type="continuationSeparator" w:id="0">
    <w:p w14:paraId="1290D87F" w14:textId="77777777" w:rsidR="00F733F7" w:rsidRDefault="00F733F7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2"/>
      <w:gridCol w:w="1628"/>
      <w:gridCol w:w="1393"/>
      <w:gridCol w:w="1059"/>
    </w:tblGrid>
    <w:tr w:rsidR="00106847" w14:paraId="166BA89D" w14:textId="77777777" w:rsidTr="00F05F37">
      <w:trPr>
        <w:trHeight w:val="964"/>
      </w:trPr>
      <w:tc>
        <w:tcPr>
          <w:tcW w:w="2489" w:type="dxa"/>
          <w:vAlign w:val="center"/>
        </w:tcPr>
        <w:p w14:paraId="63FB28DB" w14:textId="53C20334" w:rsidR="00106847" w:rsidRPr="00C3342B" w:rsidRDefault="00B17CAD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5501B489" wp14:editId="3D77D305">
                <wp:extent cx="1967230" cy="466725"/>
                <wp:effectExtent l="0" t="0" r="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82" w:type="dxa"/>
          <w:gridSpan w:val="3"/>
          <w:vAlign w:val="center"/>
        </w:tcPr>
        <w:p w14:paraId="355B4994" w14:textId="77777777" w:rsidR="00106847" w:rsidRPr="006147BD" w:rsidRDefault="00E27686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eastAsia="Microsoft JhengHei" w:cs="Arial"/>
              <w:b/>
              <w:bCs/>
            </w:rPr>
            <w:t>AUDITORIA INTERNA</w:t>
          </w:r>
        </w:p>
      </w:tc>
      <w:tc>
        <w:tcPr>
          <w:tcW w:w="1295" w:type="dxa"/>
          <w:vAlign w:val="center"/>
        </w:tcPr>
        <w:p w14:paraId="0A227B73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67E6A598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0C6310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0C6310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38AEF904" w14:textId="77777777" w:rsidTr="00F05F37">
      <w:trPr>
        <w:trHeight w:val="583"/>
      </w:trPr>
      <w:tc>
        <w:tcPr>
          <w:tcW w:w="2489" w:type="dxa"/>
          <w:vAlign w:val="center"/>
        </w:tcPr>
        <w:p w14:paraId="3B305432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481ACEBE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</w:t>
          </w:r>
          <w:r w:rsidR="00BC6F2C">
            <w:rPr>
              <w:rFonts w:eastAsia="Microsoft JhengHei" w:cstheme="minorHAnsi"/>
            </w:rPr>
            <w:t>1</w:t>
          </w:r>
          <w:r w:rsidR="00E27686">
            <w:rPr>
              <w:rFonts w:eastAsia="Microsoft JhengHei" w:cstheme="minorHAnsi"/>
            </w:rPr>
            <w:t>1</w:t>
          </w:r>
        </w:p>
      </w:tc>
      <w:tc>
        <w:tcPr>
          <w:tcW w:w="2037" w:type="dxa"/>
          <w:vAlign w:val="center"/>
        </w:tcPr>
        <w:p w14:paraId="477A1AED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3267D003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/2019</w:t>
          </w:r>
        </w:p>
      </w:tc>
      <w:tc>
        <w:tcPr>
          <w:tcW w:w="1690" w:type="dxa"/>
          <w:vAlign w:val="center"/>
        </w:tcPr>
        <w:p w14:paraId="53A3DBBB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50316A34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55" w:type="dxa"/>
          <w:vAlign w:val="center"/>
        </w:tcPr>
        <w:p w14:paraId="12C41B7E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085F7902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/2021</w:t>
          </w:r>
        </w:p>
      </w:tc>
      <w:tc>
        <w:tcPr>
          <w:tcW w:w="1295" w:type="dxa"/>
          <w:vAlign w:val="center"/>
        </w:tcPr>
        <w:p w14:paraId="51B1F919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33AE16D7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2B93F029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01875F" w14:textId="77777777" w:rsidR="00A717FF" w:rsidRDefault="00A717FF"/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6"/>
      <w:gridCol w:w="1625"/>
      <w:gridCol w:w="1394"/>
      <w:gridCol w:w="1057"/>
    </w:tblGrid>
    <w:tr w:rsidR="00D75E54" w14:paraId="75915081" w14:textId="77777777" w:rsidTr="00E27686">
      <w:trPr>
        <w:trHeight w:val="964"/>
      </w:trPr>
      <w:tc>
        <w:tcPr>
          <w:tcW w:w="2414" w:type="dxa"/>
          <w:vAlign w:val="center"/>
        </w:tcPr>
        <w:p w14:paraId="43B30F25" w14:textId="3FEE4A14" w:rsidR="00D75E54" w:rsidRDefault="00B17CAD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339CAF91" wp14:editId="1D082066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8" w:type="dxa"/>
          <w:gridSpan w:val="3"/>
          <w:vAlign w:val="center"/>
        </w:tcPr>
        <w:p w14:paraId="4758CACB" w14:textId="77777777" w:rsidR="00D75E54" w:rsidRPr="00CB3B21" w:rsidRDefault="00E27686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AUDITORIA INTERNA</w:t>
          </w:r>
        </w:p>
      </w:tc>
      <w:tc>
        <w:tcPr>
          <w:tcW w:w="1314" w:type="dxa"/>
          <w:vAlign w:val="center"/>
        </w:tcPr>
        <w:p w14:paraId="3468AB1C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2E791116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0C6310">
            <w:rPr>
              <w:rStyle w:val="Nmerodepgina"/>
              <w:rFonts w:cs="Arial"/>
              <w:noProof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0C6310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8E0185" w14:paraId="0C957EDB" w14:textId="77777777" w:rsidTr="00E27686">
      <w:trPr>
        <w:trHeight w:val="583"/>
      </w:trPr>
      <w:tc>
        <w:tcPr>
          <w:tcW w:w="2414" w:type="dxa"/>
          <w:vAlign w:val="center"/>
        </w:tcPr>
        <w:p w14:paraId="62CA6B0F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0A7A0494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</w:t>
          </w:r>
          <w:r w:rsidR="00E20275">
            <w:rPr>
              <w:rFonts w:ascii="Arial" w:eastAsia="Microsoft JhengHei" w:hAnsi="Arial" w:cs="Arial"/>
            </w:rPr>
            <w:t>1</w:t>
          </w:r>
          <w:r w:rsidR="00E27686">
            <w:rPr>
              <w:rFonts w:ascii="Arial" w:eastAsia="Microsoft JhengHei" w:hAnsi="Arial" w:cs="Arial"/>
            </w:rPr>
            <w:t>1</w:t>
          </w:r>
        </w:p>
      </w:tc>
      <w:tc>
        <w:tcPr>
          <w:tcW w:w="2075" w:type="dxa"/>
          <w:vAlign w:val="center"/>
        </w:tcPr>
        <w:p w14:paraId="060E6B59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7238F70B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/2019</w:t>
          </w:r>
        </w:p>
      </w:tc>
      <w:tc>
        <w:tcPr>
          <w:tcW w:w="1691" w:type="dxa"/>
          <w:vAlign w:val="center"/>
        </w:tcPr>
        <w:p w14:paraId="0E6A464D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1E17C1A1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72" w:type="dxa"/>
          <w:vAlign w:val="center"/>
        </w:tcPr>
        <w:p w14:paraId="106C062C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1B3580CE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/2021</w:t>
          </w:r>
        </w:p>
      </w:tc>
      <w:tc>
        <w:tcPr>
          <w:tcW w:w="1314" w:type="dxa"/>
          <w:vAlign w:val="center"/>
        </w:tcPr>
        <w:p w14:paraId="6E9B28DD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517B91CE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7CB015F7" w14:textId="77777777" w:rsidTr="00E27686">
      <w:trPr>
        <w:trHeight w:val="416"/>
      </w:trPr>
      <w:tc>
        <w:tcPr>
          <w:tcW w:w="9066" w:type="dxa"/>
          <w:gridSpan w:val="5"/>
          <w:vAlign w:val="center"/>
        </w:tcPr>
        <w:p w14:paraId="5E304411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796F97EA" w14:textId="77777777" w:rsidTr="00E27686">
      <w:trPr>
        <w:trHeight w:val="262"/>
      </w:trPr>
      <w:tc>
        <w:tcPr>
          <w:tcW w:w="9066" w:type="dxa"/>
          <w:gridSpan w:val="5"/>
          <w:vAlign w:val="center"/>
        </w:tcPr>
        <w:p w14:paraId="0A47A41D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57603F">
            <w:rPr>
              <w:rFonts w:eastAsia="Microsoft JhengHei" w:cs="Arial"/>
              <w:bCs/>
            </w:rPr>
            <w:t>:</w:t>
          </w:r>
          <w:r w:rsidR="00E62609" w:rsidRPr="0057603F">
            <w:rPr>
              <w:rFonts w:eastAsia="Microsoft JhengHei" w:cs="Arial"/>
              <w:bCs/>
            </w:rPr>
            <w:t xml:space="preserve"> </w:t>
          </w:r>
          <w:r w:rsidR="003F414C">
            <w:rPr>
              <w:rFonts w:eastAsia="Microsoft JhengHei" w:cs="Arial"/>
              <w:bCs/>
            </w:rPr>
            <w:t>Estabelecer diretrizes para realizar Auditorias internas no processo da melhoria continua.</w:t>
          </w:r>
        </w:p>
      </w:tc>
    </w:tr>
  </w:tbl>
  <w:p w14:paraId="4923F2BB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626CD2"/>
    <w:multiLevelType w:val="multilevel"/>
    <w:tmpl w:val="F7E483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4288"/>
    <w:multiLevelType w:val="hybridMultilevel"/>
    <w:tmpl w:val="03D8D0C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2317E5"/>
    <w:multiLevelType w:val="multilevel"/>
    <w:tmpl w:val="89BED5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513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179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511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024" w:hanging="1800"/>
      </w:pPr>
      <w:rPr>
        <w:rFonts w:hint="default"/>
      </w:rPr>
    </w:lvl>
  </w:abstractNum>
  <w:abstractNum w:abstractNumId="8" w15:restartNumberingAfterBreak="0">
    <w:nsid w:val="1A0F711A"/>
    <w:multiLevelType w:val="hybridMultilevel"/>
    <w:tmpl w:val="0B8AEA66"/>
    <w:lvl w:ilvl="0" w:tplc="678E1AE4">
      <w:start w:val="7"/>
      <w:numFmt w:val="decimal"/>
      <w:lvlText w:val="%1-"/>
      <w:lvlJc w:val="left"/>
      <w:pPr>
        <w:ind w:left="2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0" w:hanging="360"/>
      </w:pPr>
    </w:lvl>
    <w:lvl w:ilvl="2" w:tplc="0416001B" w:tentative="1">
      <w:start w:val="1"/>
      <w:numFmt w:val="lowerRoman"/>
      <w:lvlText w:val="%3."/>
      <w:lvlJc w:val="right"/>
      <w:pPr>
        <w:ind w:left="1730" w:hanging="180"/>
      </w:pPr>
    </w:lvl>
    <w:lvl w:ilvl="3" w:tplc="0416000F" w:tentative="1">
      <w:start w:val="1"/>
      <w:numFmt w:val="decimal"/>
      <w:lvlText w:val="%4."/>
      <w:lvlJc w:val="left"/>
      <w:pPr>
        <w:ind w:left="2450" w:hanging="360"/>
      </w:pPr>
    </w:lvl>
    <w:lvl w:ilvl="4" w:tplc="04160019" w:tentative="1">
      <w:start w:val="1"/>
      <w:numFmt w:val="lowerLetter"/>
      <w:lvlText w:val="%5."/>
      <w:lvlJc w:val="left"/>
      <w:pPr>
        <w:ind w:left="3170" w:hanging="360"/>
      </w:pPr>
    </w:lvl>
    <w:lvl w:ilvl="5" w:tplc="0416001B" w:tentative="1">
      <w:start w:val="1"/>
      <w:numFmt w:val="lowerRoman"/>
      <w:lvlText w:val="%6."/>
      <w:lvlJc w:val="right"/>
      <w:pPr>
        <w:ind w:left="3890" w:hanging="180"/>
      </w:pPr>
    </w:lvl>
    <w:lvl w:ilvl="6" w:tplc="0416000F" w:tentative="1">
      <w:start w:val="1"/>
      <w:numFmt w:val="decimal"/>
      <w:lvlText w:val="%7."/>
      <w:lvlJc w:val="left"/>
      <w:pPr>
        <w:ind w:left="4610" w:hanging="360"/>
      </w:pPr>
    </w:lvl>
    <w:lvl w:ilvl="7" w:tplc="04160019" w:tentative="1">
      <w:start w:val="1"/>
      <w:numFmt w:val="lowerLetter"/>
      <w:lvlText w:val="%8."/>
      <w:lvlJc w:val="left"/>
      <w:pPr>
        <w:ind w:left="5330" w:hanging="360"/>
      </w:pPr>
    </w:lvl>
    <w:lvl w:ilvl="8" w:tplc="0416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9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D2689"/>
    <w:multiLevelType w:val="hybridMultilevel"/>
    <w:tmpl w:val="1B340A4E"/>
    <w:lvl w:ilvl="0" w:tplc="CD40AE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9C41583"/>
    <w:multiLevelType w:val="hybridMultilevel"/>
    <w:tmpl w:val="29CA9D5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A7575F"/>
    <w:multiLevelType w:val="multilevel"/>
    <w:tmpl w:val="4D3C5F8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1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AF93B5B"/>
    <w:multiLevelType w:val="multilevel"/>
    <w:tmpl w:val="C4AA44C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4" w15:restartNumberingAfterBreak="0">
    <w:nsid w:val="623A1697"/>
    <w:multiLevelType w:val="multilevel"/>
    <w:tmpl w:val="9D7AC2EC"/>
    <w:lvl w:ilvl="0">
      <w:start w:val="4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2"/>
      <w:numFmt w:val="decimal"/>
      <w:lvlText w:val="%1.%2"/>
      <w:lvlJc w:val="left"/>
      <w:pPr>
        <w:ind w:left="76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52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-132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-56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-34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-264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-548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-472" w:hanging="1800"/>
      </w:pPr>
      <w:rPr>
        <w:rFonts w:eastAsia="Calibri" w:hint="default"/>
      </w:rPr>
    </w:lvl>
  </w:abstractNum>
  <w:abstractNum w:abstractNumId="25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6C430602"/>
    <w:multiLevelType w:val="multilevel"/>
    <w:tmpl w:val="32BCCD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27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015579"/>
    <w:multiLevelType w:val="hybridMultilevel"/>
    <w:tmpl w:val="9E2ED168"/>
    <w:lvl w:ilvl="0" w:tplc="0416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3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7"/>
  </w:num>
  <w:num w:numId="3">
    <w:abstractNumId w:val="1"/>
  </w:num>
  <w:num w:numId="4">
    <w:abstractNumId w:val="15"/>
  </w:num>
  <w:num w:numId="5">
    <w:abstractNumId w:val="13"/>
  </w:num>
  <w:num w:numId="6">
    <w:abstractNumId w:val="25"/>
  </w:num>
  <w:num w:numId="7">
    <w:abstractNumId w:val="29"/>
  </w:num>
  <w:num w:numId="8">
    <w:abstractNumId w:val="3"/>
  </w:num>
  <w:num w:numId="9">
    <w:abstractNumId w:val="22"/>
  </w:num>
  <w:num w:numId="10">
    <w:abstractNumId w:val="5"/>
  </w:num>
  <w:num w:numId="11">
    <w:abstractNumId w:val="9"/>
  </w:num>
  <w:num w:numId="12">
    <w:abstractNumId w:val="12"/>
  </w:num>
  <w:num w:numId="13">
    <w:abstractNumId w:val="0"/>
  </w:num>
  <w:num w:numId="14">
    <w:abstractNumId w:val="14"/>
  </w:num>
  <w:num w:numId="15">
    <w:abstractNumId w:val="33"/>
  </w:num>
  <w:num w:numId="16">
    <w:abstractNumId w:val="11"/>
  </w:num>
  <w:num w:numId="17">
    <w:abstractNumId w:val="6"/>
  </w:num>
  <w:num w:numId="18">
    <w:abstractNumId w:val="17"/>
  </w:num>
  <w:num w:numId="19">
    <w:abstractNumId w:val="19"/>
  </w:num>
  <w:num w:numId="20">
    <w:abstractNumId w:val="31"/>
  </w:num>
  <w:num w:numId="21">
    <w:abstractNumId w:val="18"/>
  </w:num>
  <w:num w:numId="22">
    <w:abstractNumId w:val="10"/>
  </w:num>
  <w:num w:numId="23">
    <w:abstractNumId w:val="21"/>
  </w:num>
  <w:num w:numId="24">
    <w:abstractNumId w:val="30"/>
  </w:num>
  <w:num w:numId="25">
    <w:abstractNumId w:val="4"/>
  </w:num>
  <w:num w:numId="26">
    <w:abstractNumId w:val="16"/>
  </w:num>
  <w:num w:numId="27">
    <w:abstractNumId w:val="26"/>
  </w:num>
  <w:num w:numId="28">
    <w:abstractNumId w:val="8"/>
  </w:num>
  <w:num w:numId="29">
    <w:abstractNumId w:val="7"/>
  </w:num>
  <w:num w:numId="30">
    <w:abstractNumId w:val="2"/>
  </w:num>
  <w:num w:numId="31">
    <w:abstractNumId w:val="20"/>
  </w:num>
  <w:num w:numId="32">
    <w:abstractNumId w:val="24"/>
  </w:num>
  <w:num w:numId="33">
    <w:abstractNumId w:val="23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4C5"/>
    <w:rsid w:val="00016A0E"/>
    <w:rsid w:val="00023185"/>
    <w:rsid w:val="00027C0D"/>
    <w:rsid w:val="00030119"/>
    <w:rsid w:val="00033AE6"/>
    <w:rsid w:val="000403EB"/>
    <w:rsid w:val="000810DA"/>
    <w:rsid w:val="000B2197"/>
    <w:rsid w:val="000B3865"/>
    <w:rsid w:val="000C6310"/>
    <w:rsid w:val="000D1ECA"/>
    <w:rsid w:val="000E3532"/>
    <w:rsid w:val="000E5009"/>
    <w:rsid w:val="000F6E4C"/>
    <w:rsid w:val="000F7CB7"/>
    <w:rsid w:val="00106847"/>
    <w:rsid w:val="00107490"/>
    <w:rsid w:val="0011169D"/>
    <w:rsid w:val="0012251A"/>
    <w:rsid w:val="0014522E"/>
    <w:rsid w:val="001510BA"/>
    <w:rsid w:val="001673D1"/>
    <w:rsid w:val="001736C4"/>
    <w:rsid w:val="001750A0"/>
    <w:rsid w:val="00177154"/>
    <w:rsid w:val="001808A1"/>
    <w:rsid w:val="001868DA"/>
    <w:rsid w:val="001B5500"/>
    <w:rsid w:val="001C19B2"/>
    <w:rsid w:val="001D488A"/>
    <w:rsid w:val="001E54CE"/>
    <w:rsid w:val="001E706B"/>
    <w:rsid w:val="001F1C26"/>
    <w:rsid w:val="001F5084"/>
    <w:rsid w:val="0021278B"/>
    <w:rsid w:val="002755B6"/>
    <w:rsid w:val="00276480"/>
    <w:rsid w:val="002B79B4"/>
    <w:rsid w:val="002B7E84"/>
    <w:rsid w:val="002C7194"/>
    <w:rsid w:val="002E1CA1"/>
    <w:rsid w:val="002E446C"/>
    <w:rsid w:val="002F14AD"/>
    <w:rsid w:val="00317E8D"/>
    <w:rsid w:val="00366593"/>
    <w:rsid w:val="00377424"/>
    <w:rsid w:val="003957A2"/>
    <w:rsid w:val="00396674"/>
    <w:rsid w:val="003B077B"/>
    <w:rsid w:val="003B4EFC"/>
    <w:rsid w:val="003D24C5"/>
    <w:rsid w:val="003D4131"/>
    <w:rsid w:val="003E3AD4"/>
    <w:rsid w:val="003F414C"/>
    <w:rsid w:val="003F46F9"/>
    <w:rsid w:val="003F5E72"/>
    <w:rsid w:val="0041427D"/>
    <w:rsid w:val="00415EF9"/>
    <w:rsid w:val="004255B8"/>
    <w:rsid w:val="004322DE"/>
    <w:rsid w:val="00470DC6"/>
    <w:rsid w:val="0047104B"/>
    <w:rsid w:val="00477418"/>
    <w:rsid w:val="00480446"/>
    <w:rsid w:val="004D1C23"/>
    <w:rsid w:val="004D6A8B"/>
    <w:rsid w:val="004E71C2"/>
    <w:rsid w:val="004E71CF"/>
    <w:rsid w:val="004F150A"/>
    <w:rsid w:val="004F732A"/>
    <w:rsid w:val="00503ACF"/>
    <w:rsid w:val="0051060B"/>
    <w:rsid w:val="00521D08"/>
    <w:rsid w:val="00527316"/>
    <w:rsid w:val="00532858"/>
    <w:rsid w:val="00534A28"/>
    <w:rsid w:val="00540DDC"/>
    <w:rsid w:val="00545E4D"/>
    <w:rsid w:val="005615F0"/>
    <w:rsid w:val="005759CE"/>
    <w:rsid w:val="00575FD6"/>
    <w:rsid w:val="0057603F"/>
    <w:rsid w:val="00594C24"/>
    <w:rsid w:val="005A24D4"/>
    <w:rsid w:val="005B3131"/>
    <w:rsid w:val="005C75A9"/>
    <w:rsid w:val="005E1B16"/>
    <w:rsid w:val="00611920"/>
    <w:rsid w:val="006147BD"/>
    <w:rsid w:val="00617A3E"/>
    <w:rsid w:val="00620F79"/>
    <w:rsid w:val="0062734F"/>
    <w:rsid w:val="00637964"/>
    <w:rsid w:val="00642BEE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707D73"/>
    <w:rsid w:val="00712D05"/>
    <w:rsid w:val="00742329"/>
    <w:rsid w:val="00777C9F"/>
    <w:rsid w:val="00783AD4"/>
    <w:rsid w:val="00793358"/>
    <w:rsid w:val="007950A7"/>
    <w:rsid w:val="00796C24"/>
    <w:rsid w:val="007D22CB"/>
    <w:rsid w:val="007E2916"/>
    <w:rsid w:val="007F30C2"/>
    <w:rsid w:val="007F4E99"/>
    <w:rsid w:val="008310D2"/>
    <w:rsid w:val="00841C00"/>
    <w:rsid w:val="008809CE"/>
    <w:rsid w:val="00885424"/>
    <w:rsid w:val="00887147"/>
    <w:rsid w:val="008B15F2"/>
    <w:rsid w:val="008D7E98"/>
    <w:rsid w:val="008E0185"/>
    <w:rsid w:val="008E777D"/>
    <w:rsid w:val="0090007D"/>
    <w:rsid w:val="00906F7C"/>
    <w:rsid w:val="00911AC4"/>
    <w:rsid w:val="009243E4"/>
    <w:rsid w:val="0092707E"/>
    <w:rsid w:val="00931C39"/>
    <w:rsid w:val="009455E9"/>
    <w:rsid w:val="0095419C"/>
    <w:rsid w:val="009640ED"/>
    <w:rsid w:val="00970DBF"/>
    <w:rsid w:val="00971827"/>
    <w:rsid w:val="009933D8"/>
    <w:rsid w:val="00996A84"/>
    <w:rsid w:val="009A2488"/>
    <w:rsid w:val="009B49C8"/>
    <w:rsid w:val="009B5223"/>
    <w:rsid w:val="009B7229"/>
    <w:rsid w:val="009B79B2"/>
    <w:rsid w:val="009E1E8A"/>
    <w:rsid w:val="00A01473"/>
    <w:rsid w:val="00A15E91"/>
    <w:rsid w:val="00A17D27"/>
    <w:rsid w:val="00A225BC"/>
    <w:rsid w:val="00A31DCC"/>
    <w:rsid w:val="00A337CD"/>
    <w:rsid w:val="00A57577"/>
    <w:rsid w:val="00A57E2E"/>
    <w:rsid w:val="00A717FF"/>
    <w:rsid w:val="00A728CF"/>
    <w:rsid w:val="00A92A11"/>
    <w:rsid w:val="00AF5F00"/>
    <w:rsid w:val="00B01B5A"/>
    <w:rsid w:val="00B11321"/>
    <w:rsid w:val="00B17CAD"/>
    <w:rsid w:val="00B30702"/>
    <w:rsid w:val="00B35066"/>
    <w:rsid w:val="00B6283A"/>
    <w:rsid w:val="00B65187"/>
    <w:rsid w:val="00B659F9"/>
    <w:rsid w:val="00B676C6"/>
    <w:rsid w:val="00B76204"/>
    <w:rsid w:val="00B81F34"/>
    <w:rsid w:val="00B8428F"/>
    <w:rsid w:val="00B862C7"/>
    <w:rsid w:val="00B96719"/>
    <w:rsid w:val="00BA7ABA"/>
    <w:rsid w:val="00BB242B"/>
    <w:rsid w:val="00BC6F2C"/>
    <w:rsid w:val="00BD23BF"/>
    <w:rsid w:val="00BD4BF3"/>
    <w:rsid w:val="00BE0681"/>
    <w:rsid w:val="00BE2846"/>
    <w:rsid w:val="00C0680E"/>
    <w:rsid w:val="00C110A7"/>
    <w:rsid w:val="00C3342B"/>
    <w:rsid w:val="00C55E2D"/>
    <w:rsid w:val="00C564A8"/>
    <w:rsid w:val="00C653E1"/>
    <w:rsid w:val="00C816A3"/>
    <w:rsid w:val="00C9395C"/>
    <w:rsid w:val="00CA11DD"/>
    <w:rsid w:val="00CB261D"/>
    <w:rsid w:val="00CB2E0B"/>
    <w:rsid w:val="00CB53FE"/>
    <w:rsid w:val="00CD7839"/>
    <w:rsid w:val="00CE58C4"/>
    <w:rsid w:val="00CF2C4E"/>
    <w:rsid w:val="00CF5A70"/>
    <w:rsid w:val="00CF6C49"/>
    <w:rsid w:val="00D0680D"/>
    <w:rsid w:val="00D2176B"/>
    <w:rsid w:val="00D26079"/>
    <w:rsid w:val="00D26B73"/>
    <w:rsid w:val="00D27904"/>
    <w:rsid w:val="00D34CCB"/>
    <w:rsid w:val="00D429A0"/>
    <w:rsid w:val="00D42A98"/>
    <w:rsid w:val="00D43743"/>
    <w:rsid w:val="00D70CBC"/>
    <w:rsid w:val="00D75E54"/>
    <w:rsid w:val="00D76FB2"/>
    <w:rsid w:val="00DB21AF"/>
    <w:rsid w:val="00DC0DF9"/>
    <w:rsid w:val="00DF15FC"/>
    <w:rsid w:val="00DF3E37"/>
    <w:rsid w:val="00DF6DFE"/>
    <w:rsid w:val="00E1796A"/>
    <w:rsid w:val="00E20275"/>
    <w:rsid w:val="00E214E8"/>
    <w:rsid w:val="00E269C3"/>
    <w:rsid w:val="00E26B41"/>
    <w:rsid w:val="00E27686"/>
    <w:rsid w:val="00E40831"/>
    <w:rsid w:val="00E62609"/>
    <w:rsid w:val="00E62956"/>
    <w:rsid w:val="00E72035"/>
    <w:rsid w:val="00E82BCD"/>
    <w:rsid w:val="00E82D2C"/>
    <w:rsid w:val="00E9305E"/>
    <w:rsid w:val="00E93872"/>
    <w:rsid w:val="00EA1E4B"/>
    <w:rsid w:val="00EC5C60"/>
    <w:rsid w:val="00EE057E"/>
    <w:rsid w:val="00EE52E9"/>
    <w:rsid w:val="00EF6ED3"/>
    <w:rsid w:val="00F05F37"/>
    <w:rsid w:val="00F07B2D"/>
    <w:rsid w:val="00F30383"/>
    <w:rsid w:val="00F3288C"/>
    <w:rsid w:val="00F409B5"/>
    <w:rsid w:val="00F41156"/>
    <w:rsid w:val="00F5427D"/>
    <w:rsid w:val="00F604CD"/>
    <w:rsid w:val="00F64976"/>
    <w:rsid w:val="00F733F7"/>
    <w:rsid w:val="00F81320"/>
    <w:rsid w:val="00F90B75"/>
    <w:rsid w:val="00F93315"/>
    <w:rsid w:val="00F97C8C"/>
    <w:rsid w:val="00FB42A3"/>
    <w:rsid w:val="00FC047A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4B6474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887147"/>
    <w:pPr>
      <w:spacing w:after="120"/>
      <w:ind w:left="283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8714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707103-6037-4BEB-8D4B-0074C656E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409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148</cp:revision>
  <cp:lastPrinted>2019-08-09T19:07:00Z</cp:lastPrinted>
  <dcterms:created xsi:type="dcterms:W3CDTF">2012-10-26T16:03:00Z</dcterms:created>
  <dcterms:modified xsi:type="dcterms:W3CDTF">2026-02-12T17:16:00Z</dcterms:modified>
</cp:coreProperties>
</file>