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8766CC" w14:textId="77777777" w:rsidR="003D24C5" w:rsidRPr="008E0185" w:rsidRDefault="003D24C5" w:rsidP="00D429A0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OBJETIVO</w:t>
      </w:r>
      <w:bookmarkStart w:id="0" w:name="_GoBack"/>
      <w:bookmarkEnd w:id="0"/>
    </w:p>
    <w:p w14:paraId="347F6B7D" w14:textId="77777777" w:rsidR="00276480" w:rsidRPr="00366593" w:rsidRDefault="00276480" w:rsidP="00366593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  <w:r w:rsidRPr="00366593">
        <w:rPr>
          <w:rFonts w:eastAsia="Microsoft JhengHei" w:cstheme="minorHAnsi"/>
          <w:bCs/>
        </w:rPr>
        <w:t xml:space="preserve">Estabelecer Procedimento escrito para garantir o Controle de Pragas nas Dependências de Empresa e nos veículos </w:t>
      </w:r>
      <w:r w:rsidR="008E0185" w:rsidRPr="00366593">
        <w:rPr>
          <w:rFonts w:eastAsia="Microsoft JhengHei" w:cstheme="minorHAnsi"/>
          <w:bCs/>
        </w:rPr>
        <w:t xml:space="preserve">com </w:t>
      </w:r>
      <w:r w:rsidRPr="00366593">
        <w:rPr>
          <w:rFonts w:eastAsia="Microsoft JhengHei" w:cstheme="minorHAnsi"/>
          <w:bCs/>
        </w:rPr>
        <w:t>respectivo monitoramento</w:t>
      </w:r>
      <w:r w:rsidR="008E0185" w:rsidRPr="00366593">
        <w:rPr>
          <w:rFonts w:eastAsia="Microsoft JhengHei" w:cstheme="minorHAnsi"/>
          <w:bCs/>
        </w:rPr>
        <w:t xml:space="preserve"> e garantir a execução e monitoramento da Limpeza da caixa d’agua.</w:t>
      </w:r>
    </w:p>
    <w:p w14:paraId="174B69E9" w14:textId="77777777" w:rsidR="00906F7C" w:rsidRPr="008E0185" w:rsidRDefault="00906F7C" w:rsidP="00906F7C">
      <w:pPr>
        <w:pStyle w:val="PargrafodaLista"/>
        <w:autoSpaceDE w:val="0"/>
        <w:autoSpaceDN w:val="0"/>
        <w:adjustRightInd w:val="0"/>
        <w:ind w:left="284"/>
        <w:jc w:val="both"/>
        <w:rPr>
          <w:rFonts w:eastAsia="Microsoft JhengHei" w:cstheme="minorHAnsi"/>
          <w:b/>
          <w:bCs/>
        </w:rPr>
      </w:pPr>
    </w:p>
    <w:p w14:paraId="432ADEC5" w14:textId="77777777" w:rsidR="004E71CF" w:rsidRPr="008E0185" w:rsidRDefault="004E71CF" w:rsidP="004E71CF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X="108" w:tblpY="230"/>
        <w:tblW w:w="8926" w:type="dxa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3315"/>
        <w:gridCol w:w="1380"/>
        <w:gridCol w:w="1855"/>
      </w:tblGrid>
      <w:tr w:rsidR="004E71CF" w:rsidRPr="008E0185" w14:paraId="758D3F44" w14:textId="77777777" w:rsidTr="0060202C">
        <w:trPr>
          <w:trHeight w:val="397"/>
        </w:trPr>
        <w:tc>
          <w:tcPr>
            <w:tcW w:w="1101" w:type="dxa"/>
            <w:shd w:val="clear" w:color="auto" w:fill="F2DBDB" w:themeFill="accent2" w:themeFillTint="33"/>
            <w:vAlign w:val="center"/>
          </w:tcPr>
          <w:p w14:paraId="5EB0FE36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1275" w:type="dxa"/>
            <w:shd w:val="clear" w:color="auto" w:fill="F2DBDB" w:themeFill="accent2" w:themeFillTint="33"/>
            <w:vAlign w:val="center"/>
          </w:tcPr>
          <w:p w14:paraId="471544DE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3315" w:type="dxa"/>
            <w:shd w:val="clear" w:color="auto" w:fill="F2DBDB" w:themeFill="accent2" w:themeFillTint="33"/>
            <w:vAlign w:val="center"/>
          </w:tcPr>
          <w:p w14:paraId="15FFDE08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1380" w:type="dxa"/>
            <w:shd w:val="clear" w:color="auto" w:fill="F2DBDB" w:themeFill="accent2" w:themeFillTint="33"/>
            <w:vAlign w:val="center"/>
          </w:tcPr>
          <w:p w14:paraId="13F5832B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1855" w:type="dxa"/>
            <w:shd w:val="clear" w:color="auto" w:fill="F2DBDB" w:themeFill="accent2" w:themeFillTint="33"/>
            <w:vAlign w:val="center"/>
          </w:tcPr>
          <w:p w14:paraId="4CB5CD2E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TREINAMENTO OU INFORMAÇÃO</w:t>
            </w:r>
          </w:p>
        </w:tc>
      </w:tr>
      <w:tr w:rsidR="004E71CF" w:rsidRPr="008E0185" w14:paraId="27FB2C72" w14:textId="77777777" w:rsidTr="0060202C">
        <w:trPr>
          <w:trHeight w:val="340"/>
        </w:trPr>
        <w:tc>
          <w:tcPr>
            <w:tcW w:w="1101" w:type="dxa"/>
            <w:vAlign w:val="center"/>
          </w:tcPr>
          <w:p w14:paraId="46C10093" w14:textId="77777777" w:rsidR="004E71CF" w:rsidRPr="008E0185" w:rsidRDefault="004E71CF" w:rsidP="003957A2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OP-001</w:t>
            </w:r>
          </w:p>
        </w:tc>
        <w:tc>
          <w:tcPr>
            <w:tcW w:w="1275" w:type="dxa"/>
            <w:vAlign w:val="center"/>
          </w:tcPr>
          <w:p w14:paraId="753FDE64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3315" w:type="dxa"/>
            <w:vAlign w:val="center"/>
          </w:tcPr>
          <w:p w14:paraId="2E439E1C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1380" w:type="dxa"/>
            <w:vAlign w:val="center"/>
          </w:tcPr>
          <w:p w14:paraId="731574B5" w14:textId="77777777" w:rsidR="004E71CF" w:rsidRPr="008E0185" w:rsidRDefault="0060202C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Março/2019</w:t>
            </w:r>
          </w:p>
        </w:tc>
        <w:tc>
          <w:tcPr>
            <w:tcW w:w="1855" w:type="dxa"/>
            <w:vAlign w:val="center"/>
          </w:tcPr>
          <w:p w14:paraId="192B2A1C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</w:p>
        </w:tc>
      </w:tr>
    </w:tbl>
    <w:p w14:paraId="69E4D4B3" w14:textId="77777777" w:rsidR="004E71CF" w:rsidRPr="008E0185" w:rsidRDefault="004E71CF" w:rsidP="004E71CF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0AC0B537" w14:textId="77777777" w:rsidR="003D24C5" w:rsidRPr="008E0185" w:rsidRDefault="00C55E2D" w:rsidP="002E1CA1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RESPONSABILIDADES</w:t>
      </w:r>
    </w:p>
    <w:p w14:paraId="1DF4BED2" w14:textId="77777777" w:rsidR="00C55E2D" w:rsidRPr="008E0185" w:rsidRDefault="00276480" w:rsidP="00276480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</w:rPr>
      </w:pPr>
      <w:r w:rsidRPr="008E0185">
        <w:rPr>
          <w:rFonts w:eastAsia="Microsoft JhengHei" w:cstheme="minorHAnsi"/>
        </w:rPr>
        <w:t>Empresa Terceirizada respons</w:t>
      </w:r>
      <w:r w:rsidR="00EA1E4B" w:rsidRPr="008E0185">
        <w:rPr>
          <w:rFonts w:eastAsia="Microsoft JhengHei" w:cstheme="minorHAnsi"/>
        </w:rPr>
        <w:t>ável pela aplicação de produtos para realizar o controle de pragas através de dedetização e desratização na empresa e veículos;</w:t>
      </w:r>
    </w:p>
    <w:p w14:paraId="51494ED6" w14:textId="77777777" w:rsidR="00EA1E4B" w:rsidRPr="008E0185" w:rsidRDefault="00EA1E4B" w:rsidP="00276480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</w:rPr>
      </w:pPr>
      <w:r w:rsidRPr="008E0185">
        <w:rPr>
          <w:rFonts w:eastAsia="Microsoft JhengHei" w:cstheme="minorHAnsi"/>
        </w:rPr>
        <w:t>Monitoramento dos procedimentos pelo Responsável Técnico;</w:t>
      </w:r>
    </w:p>
    <w:p w14:paraId="04624BB3" w14:textId="77777777" w:rsidR="00276480" w:rsidRPr="008E0185" w:rsidRDefault="00276480" w:rsidP="00276480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</w:rPr>
      </w:pPr>
    </w:p>
    <w:p w14:paraId="49FED157" w14:textId="77777777" w:rsidR="005615F0" w:rsidRDefault="00C55E2D" w:rsidP="00EA1E4B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DEFINIÇÕES E SIMBOLOGIAS</w:t>
      </w:r>
    </w:p>
    <w:p w14:paraId="4FB1E31A" w14:textId="77777777" w:rsidR="00EA1E4B" w:rsidRPr="008E0185" w:rsidRDefault="005615F0" w:rsidP="00EA1E4B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Cs/>
        </w:rPr>
      </w:pPr>
      <w:r w:rsidRPr="008E0185">
        <w:rPr>
          <w:rFonts w:eastAsia="Microsoft JhengHei" w:cstheme="minorHAnsi"/>
          <w:b/>
          <w:bCs/>
        </w:rPr>
        <w:t>Dedetização:</w:t>
      </w:r>
      <w:r w:rsidRPr="008E0185">
        <w:rPr>
          <w:rFonts w:eastAsia="Microsoft JhengHei" w:cstheme="minorHAnsi"/>
          <w:bCs/>
        </w:rPr>
        <w:t xml:space="preserve"> Aplicação de substância química responsável pela aniquilação das pragas rasteiras e voadoras por aspersão;</w:t>
      </w:r>
    </w:p>
    <w:p w14:paraId="766236E1" w14:textId="77777777" w:rsidR="005615F0" w:rsidRPr="008E0185" w:rsidRDefault="005615F0" w:rsidP="00EA1E4B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Cs/>
        </w:rPr>
      </w:pPr>
      <w:r w:rsidRPr="008E0185">
        <w:rPr>
          <w:rFonts w:eastAsia="Microsoft JhengHei" w:cstheme="minorHAnsi"/>
          <w:b/>
          <w:bCs/>
        </w:rPr>
        <w:t>Desratização:</w:t>
      </w:r>
      <w:r w:rsidRPr="008E0185">
        <w:rPr>
          <w:rFonts w:eastAsia="Microsoft JhengHei" w:cstheme="minorHAnsi"/>
          <w:bCs/>
        </w:rPr>
        <w:t xml:space="preserve"> Aplicação e iscas (placas plásticas) com super adesivo </w:t>
      </w:r>
      <w:r w:rsidR="00987E34" w:rsidRPr="008E0185">
        <w:rPr>
          <w:rFonts w:eastAsia="Microsoft JhengHei" w:cstheme="minorHAnsi"/>
          <w:bCs/>
        </w:rPr>
        <w:t>autocolante</w:t>
      </w:r>
      <w:r w:rsidRPr="008E0185">
        <w:rPr>
          <w:rFonts w:eastAsia="Microsoft JhengHei" w:cstheme="minorHAnsi"/>
          <w:bCs/>
        </w:rPr>
        <w:t xml:space="preserve"> para captura de roedores nas dependências interiores da empresa;</w:t>
      </w:r>
    </w:p>
    <w:p w14:paraId="30E05F28" w14:textId="77777777" w:rsidR="00906F7C" w:rsidRPr="00366593" w:rsidRDefault="00906F7C" w:rsidP="00366593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2AAF6078" w14:textId="77777777" w:rsidR="00A15E91" w:rsidRPr="00B30702" w:rsidRDefault="00F409B5" w:rsidP="00B3070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REQUISITOS</w:t>
      </w:r>
    </w:p>
    <w:p w14:paraId="25149464" w14:textId="77777777" w:rsidR="00F409B5" w:rsidRDefault="00F409B5" w:rsidP="002E1CA1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  <w:r w:rsidRPr="00B30702">
        <w:rPr>
          <w:rFonts w:eastAsia="Microsoft JhengHei" w:cstheme="minorHAnsi"/>
          <w:b/>
          <w:color w:val="000000"/>
        </w:rPr>
        <w:t>5.1-</w:t>
      </w:r>
      <w:r w:rsidRPr="008E0185">
        <w:rPr>
          <w:rFonts w:eastAsia="Microsoft JhengHei" w:cstheme="minorHAnsi"/>
          <w:color w:val="000000"/>
        </w:rPr>
        <w:t xml:space="preserve"> </w:t>
      </w:r>
      <w:r w:rsidR="005615F0" w:rsidRPr="008E0185">
        <w:rPr>
          <w:rFonts w:eastAsia="Microsoft JhengHei" w:cstheme="minorHAnsi"/>
          <w:color w:val="000000"/>
        </w:rPr>
        <w:t xml:space="preserve">Realizar Procedimentos de Desratização e Dedetização utilizando-se os </w:t>
      </w:r>
      <w:proofErr w:type="spellStart"/>
      <w:r w:rsidR="005615F0" w:rsidRPr="008E0185">
        <w:rPr>
          <w:rFonts w:eastAsia="Microsoft JhengHei" w:cstheme="minorHAnsi"/>
          <w:color w:val="000000"/>
        </w:rPr>
        <w:t>Epi’s</w:t>
      </w:r>
      <w:proofErr w:type="spellEnd"/>
      <w:r w:rsidR="005615F0" w:rsidRPr="008E0185">
        <w:rPr>
          <w:rFonts w:eastAsia="Microsoft JhengHei" w:cstheme="minorHAnsi"/>
          <w:color w:val="000000"/>
        </w:rPr>
        <w:t xml:space="preserve"> (Equipamentos de Proteção Individual) adequados para os produtos a serem manuseados e por pessoal devidamente treinado;</w:t>
      </w:r>
    </w:p>
    <w:p w14:paraId="218D8E08" w14:textId="77777777" w:rsidR="00503ACF" w:rsidRPr="008E0185" w:rsidRDefault="00503ACF" w:rsidP="002E1CA1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  <w:r w:rsidRPr="00B30702">
        <w:rPr>
          <w:rFonts w:eastAsia="Microsoft JhengHei" w:cstheme="minorHAnsi"/>
          <w:b/>
          <w:color w:val="000000"/>
        </w:rPr>
        <w:t>5.2</w:t>
      </w:r>
      <w:r>
        <w:rPr>
          <w:rFonts w:eastAsia="Microsoft JhengHei" w:cstheme="minorHAnsi"/>
          <w:color w:val="000000"/>
        </w:rPr>
        <w:t xml:space="preserve">- </w:t>
      </w:r>
      <w:r w:rsidR="009E1E8A">
        <w:rPr>
          <w:rFonts w:eastAsia="Microsoft JhengHei" w:cstheme="minorHAnsi"/>
          <w:color w:val="000000"/>
        </w:rPr>
        <w:t>Proceder com o cumprimento de todas as normas de segurança no processo de limpeza de caixa d’água assim como trabalho em alturas.</w:t>
      </w:r>
    </w:p>
    <w:p w14:paraId="4E8E8A3E" w14:textId="77777777" w:rsidR="005615F0" w:rsidRPr="008E0185" w:rsidRDefault="005615F0" w:rsidP="002E1CA1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</w:p>
    <w:p w14:paraId="4D5A5559" w14:textId="77777777" w:rsidR="00FF7821" w:rsidRPr="00B676C6" w:rsidRDefault="00D2176B" w:rsidP="002E1CA1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6</w:t>
      </w:r>
      <w:r w:rsidR="00F409B5" w:rsidRPr="008E0185">
        <w:rPr>
          <w:rFonts w:eastAsia="Microsoft JhengHei" w:cstheme="minorHAnsi"/>
          <w:b/>
          <w:bCs/>
        </w:rPr>
        <w:t xml:space="preserve">- DESCRIÇÃO </w:t>
      </w:r>
    </w:p>
    <w:p w14:paraId="1D891598" w14:textId="77777777" w:rsidR="00FF7821" w:rsidRPr="00690010" w:rsidRDefault="00FF7821" w:rsidP="00690010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690010">
        <w:rPr>
          <w:rFonts w:eastAsia="Microsoft JhengHei" w:cstheme="minorHAnsi"/>
          <w:b/>
          <w:bCs/>
        </w:rPr>
        <w:t>6.1-DEDETIZAÇÃO E DESRATIZAÇÃO:</w:t>
      </w:r>
    </w:p>
    <w:p w14:paraId="2F0E2F07" w14:textId="77777777" w:rsidR="00FF7821" w:rsidRPr="00B676C6" w:rsidRDefault="00FF7821" w:rsidP="00FF7821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theme="minorHAnsi"/>
          <w:b/>
          <w:bCs/>
        </w:rPr>
      </w:pPr>
    </w:p>
    <w:p w14:paraId="4E2EEBF8" w14:textId="77777777" w:rsidR="00FF7821" w:rsidRPr="00690010" w:rsidRDefault="00FF7821" w:rsidP="00690010">
      <w:pPr>
        <w:autoSpaceDE w:val="0"/>
        <w:autoSpaceDN w:val="0"/>
        <w:adjustRightInd w:val="0"/>
        <w:spacing w:line="276" w:lineRule="auto"/>
        <w:jc w:val="both"/>
        <w:rPr>
          <w:rFonts w:cstheme="minorHAnsi"/>
        </w:rPr>
      </w:pPr>
      <w:r w:rsidRPr="00690010">
        <w:rPr>
          <w:rFonts w:eastAsia="Microsoft JhengHei" w:cstheme="minorHAnsi"/>
          <w:b/>
          <w:bCs/>
        </w:rPr>
        <w:t xml:space="preserve">6.1.1- </w:t>
      </w:r>
      <w:r w:rsidRPr="00690010">
        <w:rPr>
          <w:rFonts w:cstheme="minorHAnsi"/>
        </w:rPr>
        <w:t xml:space="preserve">O processo de </w:t>
      </w:r>
      <w:r w:rsidRPr="00690010">
        <w:rPr>
          <w:rFonts w:cstheme="minorHAnsi"/>
          <w:b/>
        </w:rPr>
        <w:t>Dedetização</w:t>
      </w:r>
      <w:r w:rsidRPr="00690010">
        <w:rPr>
          <w:rFonts w:cstheme="minorHAnsi"/>
        </w:rPr>
        <w:t xml:space="preserve"> realizado nas dependências da empresa e no interior dos veículos consiste em produto inodoro, aplicado por pulverização no perímetro das áreas;</w:t>
      </w:r>
    </w:p>
    <w:p w14:paraId="791F6D6B" w14:textId="77777777" w:rsidR="00B30702" w:rsidRPr="00690010" w:rsidRDefault="00B30702" w:rsidP="00690010">
      <w:pPr>
        <w:autoSpaceDE w:val="0"/>
        <w:autoSpaceDN w:val="0"/>
        <w:adjustRightInd w:val="0"/>
        <w:spacing w:line="276" w:lineRule="auto"/>
        <w:jc w:val="both"/>
        <w:rPr>
          <w:rFonts w:cstheme="minorHAnsi"/>
        </w:rPr>
      </w:pPr>
    </w:p>
    <w:p w14:paraId="45B5AA64" w14:textId="77777777" w:rsidR="007718C8" w:rsidRPr="007718C8" w:rsidRDefault="00FF7821" w:rsidP="007718C8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Cs/>
        </w:rPr>
      </w:pPr>
      <w:r w:rsidRPr="00B30702">
        <w:rPr>
          <w:rFonts w:eastAsia="Microsoft JhengHei" w:cstheme="minorHAnsi"/>
          <w:b/>
          <w:bCs/>
        </w:rPr>
        <w:t xml:space="preserve">6.1.2- </w:t>
      </w:r>
      <w:r w:rsidRPr="00B30702">
        <w:rPr>
          <w:rFonts w:eastAsia="Microsoft JhengHei" w:cstheme="minorHAnsi"/>
          <w:bCs/>
        </w:rPr>
        <w:t xml:space="preserve">O Processo de </w:t>
      </w:r>
      <w:r w:rsidRPr="00B30702">
        <w:rPr>
          <w:rFonts w:eastAsia="Microsoft JhengHei" w:cstheme="minorHAnsi"/>
          <w:b/>
          <w:bCs/>
        </w:rPr>
        <w:t>Dedetização</w:t>
      </w:r>
      <w:r w:rsidRPr="00B30702">
        <w:rPr>
          <w:rFonts w:eastAsia="Microsoft JhengHei" w:cstheme="minorHAnsi"/>
          <w:bCs/>
        </w:rPr>
        <w:t xml:space="preserve"> deverá ser realizado com periodicidade mínima de 6 em 6 meses. Se necessário poderá ser reaplicado em períodos menores que seis meses. Após realizado procedimento emite-se os certificados de aplicação.</w:t>
      </w:r>
    </w:p>
    <w:p w14:paraId="6556965E" w14:textId="77777777" w:rsidR="007718C8" w:rsidRPr="007718C8" w:rsidRDefault="007718C8" w:rsidP="007718C8">
      <w:pPr>
        <w:jc w:val="both"/>
      </w:pPr>
    </w:p>
    <w:p w14:paraId="45D37E66" w14:textId="77777777" w:rsidR="00FF7821" w:rsidRPr="00690010" w:rsidRDefault="00FF7821" w:rsidP="00690010">
      <w:pPr>
        <w:autoSpaceDE w:val="0"/>
        <w:autoSpaceDN w:val="0"/>
        <w:adjustRightInd w:val="0"/>
        <w:spacing w:line="276" w:lineRule="auto"/>
        <w:jc w:val="both"/>
        <w:rPr>
          <w:rFonts w:cstheme="minorHAnsi"/>
        </w:rPr>
      </w:pPr>
      <w:r w:rsidRPr="00690010">
        <w:rPr>
          <w:rFonts w:eastAsia="Microsoft JhengHei" w:cstheme="minorHAnsi"/>
          <w:b/>
          <w:bCs/>
        </w:rPr>
        <w:lastRenderedPageBreak/>
        <w:t xml:space="preserve">6.1.3- </w:t>
      </w:r>
      <w:r w:rsidRPr="00690010">
        <w:rPr>
          <w:rFonts w:cstheme="minorHAnsi"/>
        </w:rPr>
        <w:t>Toda a Frota destinada a transporte de produtos de interesse a saúde</w:t>
      </w:r>
      <w:r w:rsidRPr="00690010">
        <w:rPr>
          <w:rFonts w:cstheme="minorHAnsi"/>
          <w:b/>
        </w:rPr>
        <w:t xml:space="preserve">, </w:t>
      </w:r>
      <w:r w:rsidRPr="00690010">
        <w:rPr>
          <w:rFonts w:cstheme="minorHAnsi"/>
        </w:rPr>
        <w:t xml:space="preserve">também deverá ser </w:t>
      </w:r>
      <w:r w:rsidRPr="00690010">
        <w:rPr>
          <w:rFonts w:cstheme="minorHAnsi"/>
          <w:b/>
        </w:rPr>
        <w:t>Dedetização</w:t>
      </w:r>
      <w:r w:rsidRPr="00690010">
        <w:rPr>
          <w:rFonts w:cstheme="minorHAnsi"/>
        </w:rPr>
        <w:t xml:space="preserve"> com uma frequência também de 6 em 6 meses;</w:t>
      </w:r>
    </w:p>
    <w:p w14:paraId="5DA4D842" w14:textId="77777777" w:rsidR="00FF7821" w:rsidRPr="00B676C6" w:rsidRDefault="00FF7821" w:rsidP="00FF7821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cstheme="minorHAnsi"/>
          <w:b/>
        </w:rPr>
      </w:pPr>
    </w:p>
    <w:p w14:paraId="18094794" w14:textId="77777777" w:rsidR="00FF7821" w:rsidRPr="00B676C6" w:rsidRDefault="00FF7821" w:rsidP="00690010">
      <w:pPr>
        <w:autoSpaceDE w:val="0"/>
        <w:autoSpaceDN w:val="0"/>
        <w:adjustRightInd w:val="0"/>
        <w:spacing w:line="276" w:lineRule="auto"/>
        <w:jc w:val="both"/>
        <w:rPr>
          <w:rFonts w:cstheme="minorHAnsi"/>
        </w:rPr>
      </w:pPr>
      <w:r w:rsidRPr="00B676C6">
        <w:rPr>
          <w:rFonts w:cstheme="minorHAnsi"/>
          <w:b/>
        </w:rPr>
        <w:t xml:space="preserve">6.1.4- </w:t>
      </w:r>
      <w:r w:rsidRPr="00B676C6">
        <w:rPr>
          <w:rFonts w:cstheme="minorHAnsi"/>
        </w:rPr>
        <w:t xml:space="preserve">Os veículos deverão </w:t>
      </w:r>
      <w:r w:rsidR="00B676C6" w:rsidRPr="00B676C6">
        <w:rPr>
          <w:rFonts w:cstheme="minorHAnsi"/>
        </w:rPr>
        <w:t xml:space="preserve">ser </w:t>
      </w:r>
      <w:r w:rsidR="00B676C6" w:rsidRPr="00B676C6">
        <w:rPr>
          <w:rFonts w:cstheme="minorHAnsi"/>
          <w:b/>
        </w:rPr>
        <w:t>dedetizados</w:t>
      </w:r>
      <w:r w:rsidRPr="00B676C6">
        <w:rPr>
          <w:rFonts w:cstheme="minorHAnsi"/>
        </w:rPr>
        <w:t xml:space="preserve">, no interior dos cavalos, e também, no interior das carretas ou baús; </w:t>
      </w:r>
    </w:p>
    <w:p w14:paraId="370BA5F3" w14:textId="77777777" w:rsidR="00FF7821" w:rsidRPr="00B676C6" w:rsidRDefault="00FF7821" w:rsidP="00FF7821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eastAsia="Microsoft JhengHei" w:cstheme="minorHAnsi"/>
          <w:b/>
          <w:bCs/>
        </w:rPr>
      </w:pPr>
    </w:p>
    <w:p w14:paraId="54EA230F" w14:textId="77777777" w:rsidR="00FF7821" w:rsidRPr="00690010" w:rsidRDefault="00FF7821" w:rsidP="00690010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690010">
        <w:rPr>
          <w:rFonts w:eastAsia="Microsoft JhengHei" w:cstheme="minorHAnsi"/>
          <w:b/>
          <w:bCs/>
        </w:rPr>
        <w:t xml:space="preserve">6.1.5- </w:t>
      </w:r>
      <w:r w:rsidRPr="00690010">
        <w:rPr>
          <w:rFonts w:eastAsia="Microsoft JhengHei" w:cstheme="minorHAnsi"/>
          <w:bCs/>
        </w:rPr>
        <w:t>A Frota de veículos será monitorada em planilha entregue a empresa responsável pelo monitoramento de Pragas e</w:t>
      </w:r>
      <w:r w:rsidRPr="00690010">
        <w:rPr>
          <w:rFonts w:eastAsia="Microsoft JhengHei" w:cstheme="minorHAnsi"/>
          <w:b/>
          <w:bCs/>
        </w:rPr>
        <w:t xml:space="preserve"> </w:t>
      </w:r>
      <w:r w:rsidRPr="00690010">
        <w:rPr>
          <w:rFonts w:eastAsia="Microsoft JhengHei" w:cstheme="minorHAnsi"/>
          <w:bCs/>
        </w:rPr>
        <w:t>conforme forem sendo realizados os procedimentos serão emitidos os certificados de aplicação dos veículos;</w:t>
      </w:r>
    </w:p>
    <w:p w14:paraId="354FD0BD" w14:textId="77777777" w:rsidR="00FF7821" w:rsidRPr="00B676C6" w:rsidRDefault="00FF7821" w:rsidP="00FF7821">
      <w:pPr>
        <w:jc w:val="both"/>
        <w:rPr>
          <w:rFonts w:cstheme="minorHAnsi"/>
        </w:rPr>
      </w:pPr>
    </w:p>
    <w:p w14:paraId="5207B7C7" w14:textId="77777777" w:rsidR="00FF7821" w:rsidRPr="00B676C6" w:rsidRDefault="00FF7821" w:rsidP="00690010">
      <w:pPr>
        <w:jc w:val="both"/>
        <w:rPr>
          <w:rFonts w:cstheme="minorHAnsi"/>
        </w:rPr>
      </w:pPr>
      <w:r w:rsidRPr="00B676C6">
        <w:rPr>
          <w:rFonts w:cstheme="minorHAnsi"/>
          <w:b/>
        </w:rPr>
        <w:t xml:space="preserve">6.1.6- </w:t>
      </w:r>
      <w:r w:rsidRPr="00B676C6">
        <w:rPr>
          <w:rFonts w:cstheme="minorHAnsi"/>
        </w:rPr>
        <w:t xml:space="preserve">O processo utilizado no monitoramento de pragas, </w:t>
      </w:r>
      <w:r w:rsidRPr="00B676C6">
        <w:rPr>
          <w:rFonts w:cstheme="minorHAnsi"/>
          <w:b/>
        </w:rPr>
        <w:t>Desratização</w:t>
      </w:r>
      <w:r w:rsidRPr="00B676C6">
        <w:rPr>
          <w:rFonts w:cstheme="minorHAnsi"/>
        </w:rPr>
        <w:t>, consiste na aplicação de placas adesivas autocolantes, numeradas, no interior do armazém e áreas internas da empresa;</w:t>
      </w:r>
    </w:p>
    <w:p w14:paraId="0D223453" w14:textId="77777777" w:rsidR="00FF7821" w:rsidRPr="00B676C6" w:rsidRDefault="00FF7821" w:rsidP="00FF7821">
      <w:pPr>
        <w:jc w:val="both"/>
        <w:rPr>
          <w:rFonts w:cstheme="minorHAnsi"/>
        </w:rPr>
      </w:pPr>
    </w:p>
    <w:p w14:paraId="743DFE42" w14:textId="77777777" w:rsidR="00FF7821" w:rsidRPr="00B676C6" w:rsidRDefault="00FF7821" w:rsidP="00690010">
      <w:pPr>
        <w:jc w:val="both"/>
        <w:rPr>
          <w:rFonts w:cstheme="minorHAnsi"/>
          <w:b/>
        </w:rPr>
      </w:pPr>
      <w:r w:rsidRPr="00B676C6">
        <w:rPr>
          <w:rFonts w:cstheme="minorHAnsi"/>
          <w:b/>
        </w:rPr>
        <w:t xml:space="preserve">6.1.7 – </w:t>
      </w:r>
      <w:r w:rsidRPr="00B676C6">
        <w:rPr>
          <w:rFonts w:cstheme="minorHAnsi"/>
        </w:rPr>
        <w:t xml:space="preserve">Na área externa da empresa, também para </w:t>
      </w:r>
      <w:r w:rsidRPr="00B676C6">
        <w:rPr>
          <w:rFonts w:cstheme="minorHAnsi"/>
          <w:b/>
        </w:rPr>
        <w:t>Desratização</w:t>
      </w:r>
      <w:r w:rsidRPr="00B676C6">
        <w:rPr>
          <w:rFonts w:cstheme="minorHAnsi"/>
        </w:rPr>
        <w:t xml:space="preserve">, poderão ser aplicadas iscas parafinadas ou granuladas dispostas em caixas numeradas para proteção contra intempéries; </w:t>
      </w:r>
    </w:p>
    <w:p w14:paraId="09502D54" w14:textId="77777777" w:rsidR="00FF7821" w:rsidRPr="00B676C6" w:rsidRDefault="00FF7821" w:rsidP="00690010">
      <w:pPr>
        <w:spacing w:before="100" w:beforeAutospacing="1" w:after="100" w:afterAutospacing="1" w:line="276" w:lineRule="auto"/>
        <w:jc w:val="both"/>
        <w:rPr>
          <w:rFonts w:eastAsia="Times New Roman" w:cstheme="minorHAnsi"/>
          <w:lang w:eastAsia="pt-BR"/>
        </w:rPr>
      </w:pPr>
      <w:r w:rsidRPr="00B676C6">
        <w:rPr>
          <w:rFonts w:cstheme="minorHAnsi"/>
          <w:b/>
        </w:rPr>
        <w:t xml:space="preserve">6.1.8- </w:t>
      </w:r>
      <w:r w:rsidRPr="00B676C6">
        <w:rPr>
          <w:rFonts w:cstheme="minorHAnsi"/>
        </w:rPr>
        <w:t xml:space="preserve">As iscas autocolantes e ou parafinadas e granuladas deverão ser mapeadas e monitoradas mensalmente para verificar se houve presença de vetores. </w:t>
      </w:r>
      <w:r w:rsidRPr="00B676C6">
        <w:rPr>
          <w:rFonts w:eastAsia="Times New Roman" w:cstheme="minorHAnsi"/>
          <w:lang w:eastAsia="pt-BR"/>
        </w:rPr>
        <w:t>Através destes registros são definidas as melhores ações preventivas, os detalhes das inspeções de monitoramento e as técnicas de tratamento, equipamentos e produtos mais eficazes para o monitoramento das pragas.</w:t>
      </w:r>
    </w:p>
    <w:p w14:paraId="63E7B306" w14:textId="77777777" w:rsidR="00FF7821" w:rsidRPr="00B676C6" w:rsidRDefault="00FF7821" w:rsidP="00690010">
      <w:pPr>
        <w:spacing w:before="100" w:beforeAutospacing="1" w:after="100" w:afterAutospacing="1" w:line="276" w:lineRule="auto"/>
        <w:jc w:val="both"/>
        <w:rPr>
          <w:rFonts w:eastAsia="Times New Roman" w:cstheme="minorHAnsi"/>
          <w:lang w:eastAsia="pt-BR"/>
        </w:rPr>
      </w:pPr>
      <w:r w:rsidRPr="00B676C6">
        <w:rPr>
          <w:rFonts w:eastAsia="Times New Roman" w:cstheme="minorHAnsi"/>
          <w:b/>
          <w:lang w:eastAsia="pt-BR"/>
        </w:rPr>
        <w:t>6.1.9-</w:t>
      </w:r>
      <w:r w:rsidRPr="00B676C6">
        <w:rPr>
          <w:rFonts w:eastAsia="Times New Roman" w:cstheme="minorHAnsi"/>
          <w:lang w:eastAsia="pt-BR"/>
        </w:rPr>
        <w:t xml:space="preserve"> A periodicidade da</w:t>
      </w:r>
      <w:r w:rsidRPr="00B676C6">
        <w:rPr>
          <w:rFonts w:eastAsia="Times New Roman" w:cstheme="minorHAnsi"/>
          <w:b/>
          <w:lang w:eastAsia="pt-BR"/>
        </w:rPr>
        <w:t xml:space="preserve"> Desratização</w:t>
      </w:r>
      <w:r w:rsidRPr="00B676C6">
        <w:rPr>
          <w:rFonts w:eastAsia="Times New Roman" w:cstheme="minorHAnsi"/>
          <w:lang w:eastAsia="pt-BR"/>
        </w:rPr>
        <w:t xml:space="preserve"> será realizada conforme determinação da Legislação local e ou determinação do cliente;</w:t>
      </w:r>
    </w:p>
    <w:p w14:paraId="4ACBE045" w14:textId="77777777" w:rsidR="00B676C6" w:rsidRPr="00B30702" w:rsidRDefault="00FF7821" w:rsidP="00690010">
      <w:pPr>
        <w:spacing w:before="100" w:beforeAutospacing="1" w:after="100" w:afterAutospacing="1" w:line="276" w:lineRule="auto"/>
        <w:jc w:val="both"/>
        <w:rPr>
          <w:rFonts w:eastAsia="Times New Roman" w:cstheme="minorHAnsi"/>
          <w:lang w:eastAsia="pt-BR"/>
        </w:rPr>
      </w:pPr>
      <w:r w:rsidRPr="00B676C6">
        <w:rPr>
          <w:rFonts w:eastAsia="Times New Roman" w:cstheme="minorHAnsi"/>
          <w:b/>
          <w:lang w:eastAsia="pt-BR"/>
        </w:rPr>
        <w:t>6.1.10 -</w:t>
      </w:r>
      <w:r w:rsidRPr="00B676C6">
        <w:rPr>
          <w:rFonts w:eastAsia="Times New Roman" w:cstheme="minorHAnsi"/>
          <w:lang w:eastAsia="pt-BR"/>
        </w:rPr>
        <w:t xml:space="preserve"> O Responsável Técnico realiza o registro das ordens de serviços dos procedimentos realizados no FMP- 00 - Formulário de Monitoramento de Pragas e controla a emissão e registros dos certificados de procedimentos realizados</w:t>
      </w:r>
    </w:p>
    <w:p w14:paraId="0A6790E9" w14:textId="77777777" w:rsidR="00FF7821" w:rsidRPr="00B676C6" w:rsidRDefault="00FF7821" w:rsidP="00690010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 w:rsidRPr="00B676C6">
        <w:rPr>
          <w:rFonts w:eastAsia="Microsoft JhengHei" w:cstheme="minorHAnsi"/>
          <w:b/>
          <w:bCs/>
        </w:rPr>
        <w:t>6.2- LIMPEZA DA CAIXA D’ÁGUA</w:t>
      </w:r>
    </w:p>
    <w:p w14:paraId="422EE5F4" w14:textId="77777777" w:rsidR="00FF7821" w:rsidRPr="00B676C6" w:rsidRDefault="00FF7821" w:rsidP="00FF7821">
      <w:pPr>
        <w:autoSpaceDE w:val="0"/>
        <w:autoSpaceDN w:val="0"/>
        <w:adjustRightInd w:val="0"/>
        <w:ind w:left="284"/>
        <w:jc w:val="both"/>
        <w:rPr>
          <w:rFonts w:eastAsia="Microsoft JhengHei" w:cstheme="minorHAnsi"/>
          <w:b/>
          <w:bCs/>
        </w:rPr>
      </w:pPr>
    </w:p>
    <w:p w14:paraId="1C389B08" w14:textId="77777777" w:rsidR="00FF7821" w:rsidRPr="00B676C6" w:rsidRDefault="00FF7821" w:rsidP="00690010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  <w:r w:rsidRPr="00B676C6">
        <w:rPr>
          <w:rFonts w:eastAsia="Microsoft JhengHei" w:cstheme="minorHAnsi"/>
          <w:b/>
          <w:bCs/>
        </w:rPr>
        <w:t xml:space="preserve">6.2.1- </w:t>
      </w:r>
      <w:r w:rsidRPr="00B676C6">
        <w:rPr>
          <w:rFonts w:eastAsia="Microsoft JhengHei" w:cstheme="minorHAnsi"/>
          <w:bCs/>
        </w:rPr>
        <w:t>A Empresa que realiza a Dedetização e Desratização realiza a Limpeza da caixa d’agua de forma adequada e dentro dos padrões estabelecidos pela Legislação Vigente;</w:t>
      </w:r>
    </w:p>
    <w:p w14:paraId="42A05022" w14:textId="77777777" w:rsidR="00FF7821" w:rsidRPr="00B676C6" w:rsidRDefault="00FF7821" w:rsidP="00FF7821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</w:p>
    <w:p w14:paraId="1B2EF41B" w14:textId="77777777" w:rsidR="00FF7821" w:rsidRPr="00B676C6" w:rsidRDefault="00FF7821" w:rsidP="00690010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  <w:r w:rsidRPr="00B676C6">
        <w:rPr>
          <w:rFonts w:eastAsia="Microsoft JhengHei" w:cstheme="minorHAnsi"/>
          <w:b/>
          <w:bCs/>
        </w:rPr>
        <w:t>6.2.2-</w:t>
      </w:r>
      <w:r w:rsidRPr="00B676C6">
        <w:rPr>
          <w:rFonts w:eastAsia="Microsoft JhengHei" w:cstheme="minorHAnsi"/>
          <w:bCs/>
        </w:rPr>
        <w:t xml:space="preserve"> A periodicidade para a realização do Procedimento de limpeza e higienização da caixa d’agua deverá ser de </w:t>
      </w:r>
      <w:r w:rsidRPr="00B676C6">
        <w:rPr>
          <w:rFonts w:eastAsia="Microsoft JhengHei" w:cstheme="minorHAnsi"/>
          <w:b/>
          <w:bCs/>
        </w:rPr>
        <w:t>6</w:t>
      </w:r>
      <w:r w:rsidRPr="00B676C6">
        <w:rPr>
          <w:rFonts w:eastAsia="Microsoft JhengHei" w:cstheme="minorHAnsi"/>
          <w:bCs/>
        </w:rPr>
        <w:t xml:space="preserve"> em </w:t>
      </w:r>
      <w:r w:rsidRPr="00B676C6">
        <w:rPr>
          <w:rFonts w:eastAsia="Microsoft JhengHei" w:cstheme="minorHAnsi"/>
          <w:b/>
          <w:bCs/>
        </w:rPr>
        <w:t>6</w:t>
      </w:r>
      <w:r w:rsidRPr="00B676C6">
        <w:rPr>
          <w:rFonts w:eastAsia="Microsoft JhengHei" w:cstheme="minorHAnsi"/>
          <w:bCs/>
        </w:rPr>
        <w:t xml:space="preserve"> meses.</w:t>
      </w:r>
    </w:p>
    <w:p w14:paraId="73577BC8" w14:textId="77777777" w:rsidR="00FF7821" w:rsidRPr="00B676C6" w:rsidRDefault="00FF7821" w:rsidP="00FF7821">
      <w:pPr>
        <w:autoSpaceDE w:val="0"/>
        <w:autoSpaceDN w:val="0"/>
        <w:adjustRightInd w:val="0"/>
        <w:ind w:left="284"/>
        <w:jc w:val="both"/>
        <w:rPr>
          <w:rFonts w:eastAsia="Microsoft JhengHei" w:cstheme="minorHAnsi"/>
          <w:bCs/>
        </w:rPr>
      </w:pPr>
    </w:p>
    <w:p w14:paraId="7E34AEE6" w14:textId="77777777" w:rsidR="00FF7821" w:rsidRPr="00B676C6" w:rsidRDefault="00FF7821" w:rsidP="00690010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  <w:r w:rsidRPr="00B676C6">
        <w:rPr>
          <w:rFonts w:eastAsia="Microsoft JhengHei" w:cstheme="minorHAnsi"/>
          <w:b/>
          <w:bCs/>
        </w:rPr>
        <w:t>6.2.3-</w:t>
      </w:r>
      <w:r w:rsidRPr="00B676C6">
        <w:rPr>
          <w:rFonts w:eastAsia="Microsoft JhengHei" w:cstheme="minorHAnsi"/>
          <w:bCs/>
        </w:rPr>
        <w:t xml:space="preserve"> A Empresa contratada deverá emitir Certificado de comprovação do processo;</w:t>
      </w:r>
    </w:p>
    <w:p w14:paraId="4626A883" w14:textId="77777777" w:rsidR="00B676C6" w:rsidRDefault="00B676C6" w:rsidP="00B30702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</w:p>
    <w:p w14:paraId="541B8646" w14:textId="77777777" w:rsidR="00B676C6" w:rsidRPr="00B676C6" w:rsidRDefault="00B676C6" w:rsidP="00FF7821">
      <w:pPr>
        <w:autoSpaceDE w:val="0"/>
        <w:autoSpaceDN w:val="0"/>
        <w:adjustRightInd w:val="0"/>
        <w:ind w:left="284"/>
        <w:jc w:val="both"/>
        <w:rPr>
          <w:rFonts w:eastAsia="Microsoft JhengHei" w:cstheme="minorHAnsi"/>
          <w:bCs/>
        </w:rPr>
      </w:pPr>
    </w:p>
    <w:p w14:paraId="3EFB1FB8" w14:textId="77777777" w:rsidR="003D24C5" w:rsidRPr="008E0185" w:rsidRDefault="00D2176B" w:rsidP="00690010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7</w:t>
      </w:r>
      <w:r w:rsidR="004E71CF" w:rsidRPr="008E0185">
        <w:rPr>
          <w:rFonts w:eastAsia="Microsoft JhengHei" w:cstheme="minorHAnsi"/>
          <w:b/>
          <w:bCs/>
        </w:rPr>
        <w:t xml:space="preserve"> - </w:t>
      </w:r>
      <w:r w:rsidR="00796C24" w:rsidRPr="008E0185">
        <w:rPr>
          <w:rFonts w:eastAsia="Microsoft JhengHei" w:cstheme="minorHAnsi"/>
          <w:b/>
          <w:bCs/>
        </w:rPr>
        <w:t>ANEXO</w:t>
      </w:r>
      <w:r w:rsidR="004E71CF" w:rsidRPr="008E0185">
        <w:rPr>
          <w:rFonts w:eastAsia="Microsoft JhengHei" w:cstheme="minorHAnsi"/>
          <w:b/>
          <w:bCs/>
        </w:rPr>
        <w:t>S</w:t>
      </w:r>
      <w:r w:rsidR="00796C24" w:rsidRPr="008E0185">
        <w:rPr>
          <w:rFonts w:eastAsia="Microsoft JhengHei" w:cstheme="minorHAnsi"/>
          <w:b/>
          <w:bCs/>
        </w:rPr>
        <w:t xml:space="preserve"> </w:t>
      </w:r>
    </w:p>
    <w:p w14:paraId="42FCAC16" w14:textId="77777777" w:rsidR="00796C24" w:rsidRPr="008E0185" w:rsidRDefault="00366593" w:rsidP="00690010">
      <w:pPr>
        <w:jc w:val="left"/>
        <w:rPr>
          <w:rFonts w:eastAsia="Microsoft JhengHei" w:cstheme="minorHAnsi"/>
          <w:b/>
        </w:rPr>
      </w:pPr>
      <w:r>
        <w:rPr>
          <w:rFonts w:eastAsia="Microsoft JhengHei" w:cstheme="minorHAnsi"/>
          <w:b/>
        </w:rPr>
        <w:t>N/A</w:t>
      </w:r>
    </w:p>
    <w:p w14:paraId="7262A473" w14:textId="77777777" w:rsidR="00796C24" w:rsidRPr="008E0185" w:rsidRDefault="00796C24" w:rsidP="00796C24">
      <w:pPr>
        <w:rPr>
          <w:rFonts w:eastAsia="Microsoft JhengHei" w:cstheme="minorHAnsi"/>
        </w:rPr>
      </w:pPr>
    </w:p>
    <w:p w14:paraId="4D4BD586" w14:textId="77777777" w:rsidR="00796C24" w:rsidRPr="008E0185" w:rsidRDefault="00796C24" w:rsidP="00796C24">
      <w:pPr>
        <w:rPr>
          <w:rFonts w:eastAsia="Microsoft JhengHei" w:cstheme="minorHAnsi"/>
        </w:rPr>
      </w:pPr>
    </w:p>
    <w:p w14:paraId="714B585C" w14:textId="77777777" w:rsidR="004D1C23" w:rsidRPr="008E0185" w:rsidRDefault="00796C24" w:rsidP="002B79B4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8E0185">
        <w:rPr>
          <w:rFonts w:eastAsia="Microsoft JhengHei" w:cstheme="minorHAnsi"/>
        </w:rPr>
        <w:tab/>
      </w:r>
      <w:r w:rsidRPr="008E0185">
        <w:rPr>
          <w:rFonts w:eastAsia="Microsoft JhengHei" w:cstheme="minorHAnsi"/>
        </w:rPr>
        <w:tab/>
      </w:r>
      <w:r w:rsidRPr="008E0185">
        <w:rPr>
          <w:rFonts w:eastAsia="Microsoft JhengHei" w:cstheme="minorHAnsi"/>
        </w:rPr>
        <w:tab/>
      </w:r>
      <w:r w:rsidRPr="008E0185">
        <w:rPr>
          <w:rFonts w:eastAsia="Microsoft JhengHei" w:cstheme="minorHAnsi"/>
        </w:rPr>
        <w:tab/>
      </w:r>
    </w:p>
    <w:sectPr w:rsidR="004D1C23" w:rsidRPr="008E0185" w:rsidSect="007718C8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701" w:right="1134" w:bottom="1134" w:left="1701" w:header="567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B726B9" w14:textId="77777777" w:rsidR="00AC20C3" w:rsidRDefault="00AC20C3" w:rsidP="0095419C">
      <w:r>
        <w:separator/>
      </w:r>
    </w:p>
  </w:endnote>
  <w:endnote w:type="continuationSeparator" w:id="0">
    <w:p w14:paraId="1779B496" w14:textId="77777777" w:rsidR="00AC20C3" w:rsidRDefault="00AC20C3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6580E0" w14:textId="77777777" w:rsidR="009B7229" w:rsidRPr="007718C8" w:rsidRDefault="009B7229" w:rsidP="007718C8">
    <w:pPr>
      <w:pStyle w:val="Rodap"/>
      <w:jc w:val="both"/>
      <w:rPr>
        <w:sz w:val="12"/>
        <w:szCs w:val="12"/>
      </w:rPr>
    </w:pPr>
  </w:p>
  <w:p w14:paraId="4B8835AF" w14:textId="77777777" w:rsidR="007718C8" w:rsidRDefault="007718C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2014" w:type="dxa"/>
      <w:tblLook w:val="04A0" w:firstRow="1" w:lastRow="0" w:firstColumn="1" w:lastColumn="0" w:noHBand="0" w:noVBand="1"/>
    </w:tblPr>
    <w:tblGrid>
      <w:gridCol w:w="3020"/>
      <w:gridCol w:w="3021"/>
    </w:tblGrid>
    <w:tr w:rsidR="00D1059C" w14:paraId="72EDC827" w14:textId="77777777" w:rsidTr="00D1059C">
      <w:tc>
        <w:tcPr>
          <w:tcW w:w="3020" w:type="dxa"/>
        </w:tcPr>
        <w:p w14:paraId="7C76D7F4" w14:textId="77777777" w:rsidR="00D1059C" w:rsidRPr="00B30702" w:rsidRDefault="00D1059C">
          <w:pPr>
            <w:pStyle w:val="Rodap"/>
            <w:rPr>
              <w:sz w:val="16"/>
              <w:szCs w:val="16"/>
            </w:rPr>
          </w:pPr>
          <w:bookmarkStart w:id="1" w:name="_Hlk4166949"/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34426A1E" w14:textId="77777777" w:rsidR="00D1059C" w:rsidRPr="00B30702" w:rsidRDefault="00D1059C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Aprovado por: Paulo Cesar </w:t>
          </w:r>
          <w:proofErr w:type="spellStart"/>
          <w:r>
            <w:rPr>
              <w:sz w:val="16"/>
              <w:szCs w:val="16"/>
            </w:rPr>
            <w:t>Tibaldi</w:t>
          </w:r>
          <w:proofErr w:type="spellEnd"/>
        </w:p>
      </w:tc>
    </w:tr>
    <w:tr w:rsidR="00D1059C" w14:paraId="06621E46" w14:textId="77777777" w:rsidTr="00D1059C">
      <w:tc>
        <w:tcPr>
          <w:tcW w:w="3020" w:type="dxa"/>
        </w:tcPr>
        <w:p w14:paraId="27247668" w14:textId="77777777" w:rsidR="00D1059C" w:rsidRDefault="00D1059C" w:rsidP="009B7229">
          <w:pPr>
            <w:pStyle w:val="Rodap"/>
            <w:spacing w:line="276" w:lineRule="auto"/>
          </w:pPr>
        </w:p>
      </w:tc>
      <w:tc>
        <w:tcPr>
          <w:tcW w:w="3021" w:type="dxa"/>
        </w:tcPr>
        <w:p w14:paraId="5B9536BF" w14:textId="77777777" w:rsidR="00D1059C" w:rsidRDefault="00D1059C">
          <w:pPr>
            <w:pStyle w:val="Rodap"/>
          </w:pPr>
        </w:p>
      </w:tc>
    </w:tr>
    <w:bookmarkEnd w:id="1"/>
  </w:tbl>
  <w:p w14:paraId="7D301195" w14:textId="77777777" w:rsidR="00B30702" w:rsidRDefault="00B307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D38FEC" w14:textId="77777777" w:rsidR="00AC20C3" w:rsidRDefault="00AC20C3" w:rsidP="0095419C">
      <w:r>
        <w:separator/>
      </w:r>
    </w:p>
  </w:footnote>
  <w:footnote w:type="continuationSeparator" w:id="0">
    <w:p w14:paraId="463283A0" w14:textId="77777777" w:rsidR="00AC20C3" w:rsidRDefault="00AC20C3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3"/>
      <w:gridCol w:w="1605"/>
      <w:gridCol w:w="1428"/>
      <w:gridCol w:w="973"/>
    </w:tblGrid>
    <w:tr w:rsidR="00106847" w14:paraId="2BDE4AB6" w14:textId="77777777" w:rsidTr="00C3342B">
      <w:trPr>
        <w:trHeight w:val="964"/>
      </w:trPr>
      <w:tc>
        <w:tcPr>
          <w:tcW w:w="2296" w:type="dxa"/>
          <w:vAlign w:val="center"/>
        </w:tcPr>
        <w:p w14:paraId="7395D1C0" w14:textId="745B8326" w:rsidR="00106847" w:rsidRPr="00C3342B" w:rsidRDefault="00F35A51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75C32E8E" wp14:editId="5BDDF133">
                <wp:extent cx="1967230" cy="4667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9" w:type="dxa"/>
          <w:gridSpan w:val="3"/>
          <w:vAlign w:val="center"/>
        </w:tcPr>
        <w:p w14:paraId="559CA983" w14:textId="77777777" w:rsidR="00106847" w:rsidRPr="00C3342B" w:rsidRDefault="000F7CB7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24"/>
              <w:szCs w:val="24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24"/>
              <w:szCs w:val="24"/>
            </w:rPr>
            <w:t>CONTROLE DE PRAGAS</w:t>
          </w:r>
          <w:r w:rsidR="00C3342B" w:rsidRPr="00C3342B">
            <w:rPr>
              <w:rFonts w:ascii="Calibri" w:eastAsia="Microsoft JhengHei" w:hAnsi="Calibri" w:cs="Calibri"/>
              <w:b/>
              <w:bCs/>
              <w:sz w:val="24"/>
              <w:szCs w:val="24"/>
            </w:rPr>
            <w:t xml:space="preserve"> E LIMPEZA DE CAIXA D’</w:t>
          </w:r>
          <w:r w:rsidR="00C3342B">
            <w:rPr>
              <w:rFonts w:ascii="Calibri" w:eastAsia="Microsoft JhengHei" w:hAnsi="Calibri" w:cs="Calibri"/>
              <w:b/>
              <w:bCs/>
              <w:sz w:val="24"/>
              <w:szCs w:val="24"/>
            </w:rPr>
            <w:t>A</w:t>
          </w:r>
          <w:r w:rsidR="00C3342B" w:rsidRPr="00C3342B">
            <w:rPr>
              <w:rFonts w:ascii="Calibri" w:eastAsia="Microsoft JhengHei" w:hAnsi="Calibri" w:cs="Calibri"/>
              <w:b/>
              <w:bCs/>
              <w:sz w:val="24"/>
              <w:szCs w:val="24"/>
            </w:rPr>
            <w:t>GUA</w:t>
          </w:r>
        </w:p>
      </w:tc>
      <w:tc>
        <w:tcPr>
          <w:tcW w:w="1318" w:type="dxa"/>
          <w:vAlign w:val="center"/>
        </w:tcPr>
        <w:p w14:paraId="761FDCAE" w14:textId="77777777" w:rsidR="00480446" w:rsidRPr="00C3342B" w:rsidRDefault="00480446" w:rsidP="00480446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 xml:space="preserve">Página </w:t>
          </w:r>
        </w:p>
        <w:p w14:paraId="3F61F419" w14:textId="77777777" w:rsidR="00106847" w:rsidRPr="00C3342B" w:rsidRDefault="00366593" w:rsidP="00480446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>
            <w:rPr>
              <w:rStyle w:val="Nmerodepgina"/>
              <w:rFonts w:ascii="Calibri" w:hAnsi="Calibri" w:cs="Calibri"/>
            </w:rPr>
            <w:t>2</w:t>
          </w:r>
          <w:r w:rsidR="00480446" w:rsidRPr="00C3342B">
            <w:rPr>
              <w:rStyle w:val="Nmerodepgina"/>
              <w:rFonts w:ascii="Calibri" w:hAnsi="Calibri" w:cs="Calibri"/>
            </w:rPr>
            <w:t>/</w:t>
          </w:r>
          <w:r>
            <w:rPr>
              <w:rStyle w:val="Nmerodepgina"/>
              <w:rFonts w:ascii="Calibri" w:hAnsi="Calibri" w:cs="Calibri"/>
            </w:rPr>
            <w:t>2</w:t>
          </w:r>
        </w:p>
      </w:tc>
    </w:tr>
    <w:tr w:rsidR="00477418" w14:paraId="0FBD97FF" w14:textId="77777777" w:rsidTr="00C3342B">
      <w:trPr>
        <w:trHeight w:val="583"/>
      </w:trPr>
      <w:tc>
        <w:tcPr>
          <w:tcW w:w="2296" w:type="dxa"/>
          <w:vAlign w:val="center"/>
        </w:tcPr>
        <w:p w14:paraId="09E4E39D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2CFCBA0E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- 001</w:t>
          </w:r>
        </w:p>
      </w:tc>
      <w:tc>
        <w:tcPr>
          <w:tcW w:w="2072" w:type="dxa"/>
          <w:vAlign w:val="center"/>
        </w:tcPr>
        <w:p w14:paraId="767A7184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5261CB44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Março/2019</w:t>
          </w:r>
        </w:p>
      </w:tc>
      <w:tc>
        <w:tcPr>
          <w:tcW w:w="1696" w:type="dxa"/>
          <w:vAlign w:val="center"/>
        </w:tcPr>
        <w:p w14:paraId="0CBFC25A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338FB796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71" w:type="dxa"/>
          <w:vAlign w:val="center"/>
        </w:tcPr>
        <w:p w14:paraId="2B82B482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5053AFD9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Março/2021</w:t>
          </w:r>
        </w:p>
      </w:tc>
      <w:tc>
        <w:tcPr>
          <w:tcW w:w="1318" w:type="dxa"/>
          <w:vAlign w:val="center"/>
        </w:tcPr>
        <w:p w14:paraId="358E02C1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240C87AC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03</w:t>
          </w:r>
        </w:p>
      </w:tc>
    </w:tr>
  </w:tbl>
  <w:p w14:paraId="777CC230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6"/>
      <w:gridCol w:w="1603"/>
      <w:gridCol w:w="1428"/>
      <w:gridCol w:w="972"/>
    </w:tblGrid>
    <w:tr w:rsidR="00D75E54" w14:paraId="7F24C9D8" w14:textId="77777777" w:rsidTr="00A17D27">
      <w:trPr>
        <w:trHeight w:val="964"/>
      </w:trPr>
      <w:tc>
        <w:tcPr>
          <w:tcW w:w="2410" w:type="dxa"/>
          <w:vAlign w:val="center"/>
        </w:tcPr>
        <w:p w14:paraId="2E6F69F5" w14:textId="7995373A" w:rsidR="00D75E54" w:rsidRDefault="00F35A51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6C74920C" wp14:editId="4F13B871">
                <wp:extent cx="1967230" cy="466725"/>
                <wp:effectExtent l="0" t="0" r="0" b="9525"/>
                <wp:docPr id="3" name="Image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6" w:type="dxa"/>
          <w:gridSpan w:val="3"/>
          <w:vAlign w:val="center"/>
        </w:tcPr>
        <w:p w14:paraId="03409614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theme="minorHAnsi"/>
              <w:b/>
              <w:bCs/>
              <w:sz w:val="24"/>
              <w:szCs w:val="24"/>
            </w:rPr>
            <w:t xml:space="preserve">CONTROLE </w:t>
          </w:r>
          <w:r w:rsidRPr="00926D23">
            <w:rPr>
              <w:rFonts w:eastAsia="Microsoft JhengHei" w:cstheme="minorHAnsi"/>
              <w:b/>
              <w:bCs/>
              <w:sz w:val="24"/>
              <w:szCs w:val="24"/>
            </w:rPr>
            <w:t>DE PRAGAS</w:t>
          </w:r>
          <w:r>
            <w:rPr>
              <w:rFonts w:eastAsia="Microsoft JhengHei" w:cstheme="minorHAnsi"/>
              <w:b/>
              <w:bCs/>
              <w:sz w:val="24"/>
              <w:szCs w:val="24"/>
            </w:rPr>
            <w:t xml:space="preserve"> E LIMPEZA DE CAIXA D’AGUA</w:t>
          </w:r>
        </w:p>
      </w:tc>
      <w:tc>
        <w:tcPr>
          <w:tcW w:w="1353" w:type="dxa"/>
          <w:vAlign w:val="center"/>
        </w:tcPr>
        <w:p w14:paraId="5FCA27F9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696C69D4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</w:rPr>
            <w:fldChar w:fldCharType="begin"/>
          </w:r>
          <w:r w:rsidRPr="00CB3B21">
            <w:rPr>
              <w:rStyle w:val="Nmerodepgina"/>
              <w:rFonts w:cs="Microsoft Sans Serif"/>
            </w:rPr>
            <w:instrText xml:space="preserve"> PAGE </w:instrText>
          </w:r>
          <w:r w:rsidRPr="00CB3B21">
            <w:rPr>
              <w:rStyle w:val="Nmerodepgina"/>
              <w:rFonts w:cs="Microsoft Sans Serif"/>
            </w:rPr>
            <w:fldChar w:fldCharType="separate"/>
          </w:r>
          <w:r>
            <w:rPr>
              <w:rStyle w:val="Nmerodepgina"/>
              <w:rFonts w:cs="Microsoft Sans Serif"/>
              <w:noProof/>
            </w:rPr>
            <w:t>3</w:t>
          </w:r>
          <w:r w:rsidRPr="00CB3B21">
            <w:rPr>
              <w:rStyle w:val="Nmerodepgina"/>
              <w:rFonts w:cs="Microsoft Sans Serif"/>
            </w:rPr>
            <w:fldChar w:fldCharType="end"/>
          </w:r>
          <w:r w:rsidRPr="00CB3B21">
            <w:rPr>
              <w:rStyle w:val="Nmerodepgina"/>
              <w:rFonts w:cs="Microsoft Sans Serif"/>
            </w:rPr>
            <w:t>/</w:t>
          </w:r>
          <w:r w:rsidR="00366593">
            <w:rPr>
              <w:rStyle w:val="Nmerodepgina"/>
              <w:rFonts w:cs="Microsoft Sans Serif"/>
            </w:rPr>
            <w:t>2</w:t>
          </w:r>
        </w:p>
      </w:tc>
    </w:tr>
    <w:tr w:rsidR="008E0185" w14:paraId="11F28CB5" w14:textId="77777777" w:rsidTr="00A17D27">
      <w:trPr>
        <w:trHeight w:val="583"/>
      </w:trPr>
      <w:tc>
        <w:tcPr>
          <w:tcW w:w="2410" w:type="dxa"/>
          <w:vAlign w:val="center"/>
        </w:tcPr>
        <w:p w14:paraId="41606FE2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2BB11A3A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- 001</w:t>
          </w:r>
        </w:p>
      </w:tc>
      <w:tc>
        <w:tcPr>
          <w:tcW w:w="2126" w:type="dxa"/>
          <w:vAlign w:val="center"/>
        </w:tcPr>
        <w:p w14:paraId="4447F6D7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17D572CB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Março/2019</w:t>
          </w:r>
        </w:p>
      </w:tc>
      <w:tc>
        <w:tcPr>
          <w:tcW w:w="1701" w:type="dxa"/>
          <w:vAlign w:val="center"/>
        </w:tcPr>
        <w:p w14:paraId="72A1A3AB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3E10D3BA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89" w:type="dxa"/>
          <w:vAlign w:val="center"/>
        </w:tcPr>
        <w:p w14:paraId="2697631C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18C1E92A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Março/2021</w:t>
          </w:r>
        </w:p>
      </w:tc>
      <w:tc>
        <w:tcPr>
          <w:tcW w:w="1353" w:type="dxa"/>
          <w:vAlign w:val="center"/>
        </w:tcPr>
        <w:p w14:paraId="621AA861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33BA6CF4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0068C810" w14:textId="77777777" w:rsidTr="00A17D27">
      <w:trPr>
        <w:trHeight w:val="416"/>
      </w:trPr>
      <w:tc>
        <w:tcPr>
          <w:tcW w:w="9179" w:type="dxa"/>
          <w:gridSpan w:val="5"/>
          <w:vAlign w:val="center"/>
        </w:tcPr>
        <w:p w14:paraId="210CBAD9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15284F30" w14:textId="77777777" w:rsidTr="00A17D27">
      <w:trPr>
        <w:trHeight w:val="408"/>
      </w:trPr>
      <w:tc>
        <w:tcPr>
          <w:tcW w:w="9179" w:type="dxa"/>
          <w:gridSpan w:val="5"/>
          <w:vAlign w:val="center"/>
        </w:tcPr>
        <w:p w14:paraId="4ECFCE40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Assunto: </w:t>
          </w:r>
          <w:r>
            <w:rPr>
              <w:rFonts w:eastAsia="Microsoft JhengHei" w:cs="Arial"/>
              <w:bCs/>
            </w:rPr>
            <w:t xml:space="preserve">Realizar Controle </w:t>
          </w:r>
          <w:r w:rsidRPr="00CB3B21">
            <w:rPr>
              <w:rFonts w:eastAsia="Microsoft JhengHei" w:cs="Arial"/>
              <w:bCs/>
            </w:rPr>
            <w:t xml:space="preserve">de Pragas nas Dependências da Empresa e Veículos </w:t>
          </w:r>
          <w:r>
            <w:rPr>
              <w:rFonts w:eastAsia="Microsoft JhengHei" w:cs="Arial"/>
              <w:bCs/>
            </w:rPr>
            <w:t>e limpeza de caixa d’agua da Empresa.</w:t>
          </w:r>
        </w:p>
      </w:tc>
    </w:tr>
  </w:tbl>
  <w:p w14:paraId="46728F72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7D2689"/>
    <w:multiLevelType w:val="hybridMultilevel"/>
    <w:tmpl w:val="C7269340"/>
    <w:lvl w:ilvl="0" w:tplc="9CD28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5"/>
  </w:num>
  <w:num w:numId="3">
    <w:abstractNumId w:val="1"/>
  </w:num>
  <w:num w:numId="4">
    <w:abstractNumId w:val="10"/>
  </w:num>
  <w:num w:numId="5">
    <w:abstractNumId w:val="8"/>
  </w:num>
  <w:num w:numId="6">
    <w:abstractNumId w:val="14"/>
  </w:num>
  <w:num w:numId="7">
    <w:abstractNumId w:val="17"/>
  </w:num>
  <w:num w:numId="8">
    <w:abstractNumId w:val="2"/>
  </w:num>
  <w:num w:numId="9">
    <w:abstractNumId w:val="13"/>
  </w:num>
  <w:num w:numId="10">
    <w:abstractNumId w:val="3"/>
  </w:num>
  <w:num w:numId="11">
    <w:abstractNumId w:val="5"/>
  </w:num>
  <w:num w:numId="12">
    <w:abstractNumId w:val="7"/>
  </w:num>
  <w:num w:numId="13">
    <w:abstractNumId w:val="0"/>
  </w:num>
  <w:num w:numId="14">
    <w:abstractNumId w:val="9"/>
  </w:num>
  <w:num w:numId="15">
    <w:abstractNumId w:val="19"/>
  </w:num>
  <w:num w:numId="16">
    <w:abstractNumId w:val="6"/>
  </w:num>
  <w:num w:numId="17">
    <w:abstractNumId w:val="4"/>
  </w:num>
  <w:num w:numId="18">
    <w:abstractNumId w:val="11"/>
  </w:num>
  <w:num w:numId="19">
    <w:abstractNumId w:val="12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4C5"/>
    <w:rsid w:val="00027C0D"/>
    <w:rsid w:val="00030119"/>
    <w:rsid w:val="00033AE6"/>
    <w:rsid w:val="000403EB"/>
    <w:rsid w:val="000810DA"/>
    <w:rsid w:val="000B2197"/>
    <w:rsid w:val="000B3865"/>
    <w:rsid w:val="000E3532"/>
    <w:rsid w:val="000F7CB7"/>
    <w:rsid w:val="00106847"/>
    <w:rsid w:val="00107490"/>
    <w:rsid w:val="0011169D"/>
    <w:rsid w:val="0014522E"/>
    <w:rsid w:val="001510BA"/>
    <w:rsid w:val="001736C4"/>
    <w:rsid w:val="001868DA"/>
    <w:rsid w:val="001B5500"/>
    <w:rsid w:val="001D488A"/>
    <w:rsid w:val="001E54CE"/>
    <w:rsid w:val="001E706B"/>
    <w:rsid w:val="001F1C26"/>
    <w:rsid w:val="001F5084"/>
    <w:rsid w:val="002755B6"/>
    <w:rsid w:val="00276480"/>
    <w:rsid w:val="002B79B4"/>
    <w:rsid w:val="002C7194"/>
    <w:rsid w:val="002E1CA1"/>
    <w:rsid w:val="002F14AD"/>
    <w:rsid w:val="00317E8D"/>
    <w:rsid w:val="00366593"/>
    <w:rsid w:val="003957A2"/>
    <w:rsid w:val="00396674"/>
    <w:rsid w:val="003B4EFC"/>
    <w:rsid w:val="003D24C5"/>
    <w:rsid w:val="003D4131"/>
    <w:rsid w:val="003E3AD4"/>
    <w:rsid w:val="003F46F9"/>
    <w:rsid w:val="003F5E72"/>
    <w:rsid w:val="0041427D"/>
    <w:rsid w:val="00415EF9"/>
    <w:rsid w:val="004322DE"/>
    <w:rsid w:val="0047104B"/>
    <w:rsid w:val="00477418"/>
    <w:rsid w:val="00480446"/>
    <w:rsid w:val="004D1C23"/>
    <w:rsid w:val="004D6A8B"/>
    <w:rsid w:val="004E71C2"/>
    <w:rsid w:val="004E71CF"/>
    <w:rsid w:val="004F150A"/>
    <w:rsid w:val="00503ACF"/>
    <w:rsid w:val="0051060B"/>
    <w:rsid w:val="00521D08"/>
    <w:rsid w:val="00534A28"/>
    <w:rsid w:val="00540DDC"/>
    <w:rsid w:val="00545E4D"/>
    <w:rsid w:val="005615F0"/>
    <w:rsid w:val="00575FD6"/>
    <w:rsid w:val="00594C24"/>
    <w:rsid w:val="005B3131"/>
    <w:rsid w:val="005E1B16"/>
    <w:rsid w:val="0060202C"/>
    <w:rsid w:val="00611920"/>
    <w:rsid w:val="00620F79"/>
    <w:rsid w:val="0062734F"/>
    <w:rsid w:val="00637964"/>
    <w:rsid w:val="00665B43"/>
    <w:rsid w:val="00672292"/>
    <w:rsid w:val="006732AA"/>
    <w:rsid w:val="00675A3E"/>
    <w:rsid w:val="0068517E"/>
    <w:rsid w:val="00690010"/>
    <w:rsid w:val="006E706B"/>
    <w:rsid w:val="006E7246"/>
    <w:rsid w:val="00707D73"/>
    <w:rsid w:val="00712D05"/>
    <w:rsid w:val="00742329"/>
    <w:rsid w:val="007718C8"/>
    <w:rsid w:val="00777C9F"/>
    <w:rsid w:val="00783AD4"/>
    <w:rsid w:val="00793358"/>
    <w:rsid w:val="00796C24"/>
    <w:rsid w:val="007D22CB"/>
    <w:rsid w:val="007F4E99"/>
    <w:rsid w:val="00814B4C"/>
    <w:rsid w:val="00841C00"/>
    <w:rsid w:val="008809CE"/>
    <w:rsid w:val="008D7E98"/>
    <w:rsid w:val="008E0185"/>
    <w:rsid w:val="008E777D"/>
    <w:rsid w:val="00906F7C"/>
    <w:rsid w:val="0095419C"/>
    <w:rsid w:val="00970DBF"/>
    <w:rsid w:val="00971827"/>
    <w:rsid w:val="00987E34"/>
    <w:rsid w:val="0099117D"/>
    <w:rsid w:val="009933D8"/>
    <w:rsid w:val="00996A84"/>
    <w:rsid w:val="009A2488"/>
    <w:rsid w:val="009B7229"/>
    <w:rsid w:val="009E1E8A"/>
    <w:rsid w:val="00A15E91"/>
    <w:rsid w:val="00A17D27"/>
    <w:rsid w:val="00A225BC"/>
    <w:rsid w:val="00A57577"/>
    <w:rsid w:val="00AC20C3"/>
    <w:rsid w:val="00AF5F00"/>
    <w:rsid w:val="00B11321"/>
    <w:rsid w:val="00B30702"/>
    <w:rsid w:val="00B35066"/>
    <w:rsid w:val="00B6283A"/>
    <w:rsid w:val="00B65187"/>
    <w:rsid w:val="00B676C6"/>
    <w:rsid w:val="00B81F34"/>
    <w:rsid w:val="00B96719"/>
    <w:rsid w:val="00BD23BF"/>
    <w:rsid w:val="00BD4BF3"/>
    <w:rsid w:val="00BE0681"/>
    <w:rsid w:val="00C0680E"/>
    <w:rsid w:val="00C110A7"/>
    <w:rsid w:val="00C3342B"/>
    <w:rsid w:val="00C55E2D"/>
    <w:rsid w:val="00C564A8"/>
    <w:rsid w:val="00C653E1"/>
    <w:rsid w:val="00C9395C"/>
    <w:rsid w:val="00CA11DD"/>
    <w:rsid w:val="00CA341E"/>
    <w:rsid w:val="00CB145C"/>
    <w:rsid w:val="00CB261D"/>
    <w:rsid w:val="00CB2E0B"/>
    <w:rsid w:val="00CB53FE"/>
    <w:rsid w:val="00CD7839"/>
    <w:rsid w:val="00CE58C4"/>
    <w:rsid w:val="00CF5A70"/>
    <w:rsid w:val="00D1059C"/>
    <w:rsid w:val="00D2176B"/>
    <w:rsid w:val="00D26079"/>
    <w:rsid w:val="00D27904"/>
    <w:rsid w:val="00D34CCB"/>
    <w:rsid w:val="00D429A0"/>
    <w:rsid w:val="00D42A98"/>
    <w:rsid w:val="00D43743"/>
    <w:rsid w:val="00D75E54"/>
    <w:rsid w:val="00DC0DF9"/>
    <w:rsid w:val="00DF15FC"/>
    <w:rsid w:val="00DF3E37"/>
    <w:rsid w:val="00DF6DFE"/>
    <w:rsid w:val="00E1796A"/>
    <w:rsid w:val="00E269C3"/>
    <w:rsid w:val="00E26B41"/>
    <w:rsid w:val="00E62956"/>
    <w:rsid w:val="00E72035"/>
    <w:rsid w:val="00E82BCD"/>
    <w:rsid w:val="00E93872"/>
    <w:rsid w:val="00EA1E4B"/>
    <w:rsid w:val="00EC5C60"/>
    <w:rsid w:val="00EE057E"/>
    <w:rsid w:val="00F3288C"/>
    <w:rsid w:val="00F35A51"/>
    <w:rsid w:val="00F409B5"/>
    <w:rsid w:val="00F41156"/>
    <w:rsid w:val="00F5427D"/>
    <w:rsid w:val="00F604CD"/>
    <w:rsid w:val="00F64976"/>
    <w:rsid w:val="00F90B75"/>
    <w:rsid w:val="00F97C8C"/>
    <w:rsid w:val="00FB42A3"/>
    <w:rsid w:val="00FD017A"/>
    <w:rsid w:val="00FD1AEC"/>
    <w:rsid w:val="00FD7845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98D0B7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uiPriority w:val="34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C037A2-A019-4C76-95CE-454CA33CC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579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cp:lastPrinted>2016-03-06T22:24:00Z</cp:lastPrinted>
  <dcterms:created xsi:type="dcterms:W3CDTF">2012-10-26T16:03:00Z</dcterms:created>
  <dcterms:modified xsi:type="dcterms:W3CDTF">2026-02-10T17:51:00Z</dcterms:modified>
</cp:coreProperties>
</file>